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B6B18" w14:textId="3788DB95" w:rsidR="005B2E29" w:rsidRDefault="002372D2" w:rsidP="005B2E29">
      <w:pPr>
        <w:spacing w:before="100" w:beforeAutospacing="1" w:after="100" w:afterAutospacing="1" w:line="240" w:lineRule="auto"/>
        <w:rPr>
          <w:rFonts w:ascii="Times New Roman" w:eastAsia="Times New Roman" w:hAnsi="Times New Roman" w:cs="Times New Roman"/>
          <w:b/>
          <w:bCs/>
          <w:sz w:val="24"/>
          <w:szCs w:val="24"/>
          <w:lang w:eastAsia="en-GB"/>
        </w:rPr>
      </w:pPr>
      <w:r>
        <w:rPr>
          <w:noProof/>
        </w:rPr>
        <w:drawing>
          <wp:anchor distT="0" distB="0" distL="114300" distR="114300" simplePos="0" relativeHeight="251659264" behindDoc="1" locked="0" layoutInCell="1" allowOverlap="1" wp14:anchorId="027745A3" wp14:editId="51D4E378">
            <wp:simplePos x="0" y="0"/>
            <wp:positionH relativeFrom="column">
              <wp:posOffset>1222714</wp:posOffset>
            </wp:positionH>
            <wp:positionV relativeFrom="paragraph">
              <wp:posOffset>-216972</wp:posOffset>
            </wp:positionV>
            <wp:extent cx="3095625" cy="30956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nam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5625" cy="3095625"/>
                    </a:xfrm>
                    <a:prstGeom prst="rect">
                      <a:avLst/>
                    </a:prstGeom>
                  </pic:spPr>
                </pic:pic>
              </a:graphicData>
            </a:graphic>
            <wp14:sizeRelH relativeFrom="page">
              <wp14:pctWidth>0</wp14:pctWidth>
            </wp14:sizeRelH>
            <wp14:sizeRelV relativeFrom="page">
              <wp14:pctHeight>0</wp14:pctHeight>
            </wp14:sizeRelV>
          </wp:anchor>
        </w:drawing>
      </w:r>
    </w:p>
    <w:p w14:paraId="3B98626B" w14:textId="73CDC198" w:rsidR="005B2E29" w:rsidRDefault="005B2E29" w:rsidP="005B2E29">
      <w:pPr>
        <w:spacing w:before="100" w:beforeAutospacing="1" w:after="100" w:afterAutospacing="1" w:line="240" w:lineRule="auto"/>
        <w:rPr>
          <w:rFonts w:ascii="Times New Roman" w:eastAsia="Times New Roman" w:hAnsi="Times New Roman" w:cs="Times New Roman"/>
          <w:b/>
          <w:bCs/>
          <w:sz w:val="24"/>
          <w:szCs w:val="24"/>
          <w:lang w:eastAsia="en-GB"/>
        </w:rPr>
      </w:pPr>
    </w:p>
    <w:p w14:paraId="082C172D" w14:textId="77777777"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750E8726" w14:textId="339632E1"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10909BE9" w14:textId="58978C61"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769C667D" w14:textId="7DDDFF33"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5E5EF428" w14:textId="013C03A3"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7D6726A7" w14:textId="37C5CE2F"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129A1006" w14:textId="34D1C638"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3BB2EDCB" w14:textId="6D63C2EB" w:rsidR="002372D2" w:rsidRDefault="0015028C"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r>
        <w:rPr>
          <w:noProof/>
        </w:rPr>
        <mc:AlternateContent>
          <mc:Choice Requires="wps">
            <w:drawing>
              <wp:anchor distT="0" distB="0" distL="114300" distR="114300" simplePos="0" relativeHeight="251657216" behindDoc="0" locked="0" layoutInCell="1" allowOverlap="1" wp14:anchorId="0085AE45" wp14:editId="596D78D1">
                <wp:simplePos x="0" y="0"/>
                <wp:positionH relativeFrom="column">
                  <wp:posOffset>0</wp:posOffset>
                </wp:positionH>
                <wp:positionV relativeFrom="paragraph">
                  <wp:posOffset>111520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135B16" w14:textId="60E43BED" w:rsidR="002372D2" w:rsidRPr="0015028C" w:rsidRDefault="002372D2" w:rsidP="002372D2">
                            <w:pPr>
                              <w:spacing w:before="100" w:beforeAutospacing="1" w:after="100" w:afterAutospacing="1" w:line="240" w:lineRule="auto"/>
                              <w:jc w:val="center"/>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Ladeside Primary School ASC</w:t>
                            </w:r>
                          </w:p>
                          <w:p w14:paraId="2EDBD9D3" w14:textId="1821289F" w:rsidR="002372D2" w:rsidRPr="0015028C" w:rsidRDefault="002372D2" w:rsidP="002372D2">
                            <w:pPr>
                              <w:spacing w:before="100" w:beforeAutospacing="1" w:after="100" w:afterAutospacing="1" w:line="240" w:lineRule="auto"/>
                              <w:jc w:val="center"/>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Curriculum Rationale</w:t>
                            </w:r>
                          </w:p>
                          <w:p w14:paraId="4B201408" w14:textId="007E44DA" w:rsidR="006D25A0" w:rsidRPr="0015028C" w:rsidRDefault="006D25A0" w:rsidP="002372D2">
                            <w:pPr>
                              <w:spacing w:before="100" w:beforeAutospacing="1" w:after="100" w:afterAutospacing="1" w:line="240" w:lineRule="auto"/>
                              <w:jc w:val="center"/>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Overview</w:t>
                            </w:r>
                          </w:p>
                          <w:p w14:paraId="30601A55" w14:textId="37E1A6CE" w:rsidR="002372D2" w:rsidRPr="0015028C" w:rsidRDefault="002372D2" w:rsidP="002372D2">
                            <w:pPr>
                              <w:spacing w:before="100" w:beforeAutospacing="1" w:after="100" w:afterAutospacing="1" w:line="240" w:lineRule="auto"/>
                              <w:jc w:val="center"/>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770F0E">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770F0E">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085AE45" id="_x0000_t202" coordsize="21600,21600" o:spt="202" path="m,l,21600r21600,l21600,xe">
                <v:stroke joinstyle="miter"/>
                <v:path gradientshapeok="t" o:connecttype="rect"/>
              </v:shapetype>
              <v:shape id="Text Box 5" o:spid="_x0000_s1026" type="#_x0000_t202" style="position:absolute;left:0;text-align:left;margin-left:0;margin-top:8.8pt;width:2in;height:2in;z-index:2516572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" filled="f" stroked="f">
                <v:textbox style="mso-fit-shape-to-text:t">
                  <w:txbxContent>
                    <w:p w14:paraId="5D135B16" w14:textId="60E43BED" w:rsidR="002372D2" w:rsidRPr="0015028C" w:rsidRDefault="002372D2" w:rsidP="002372D2">
                      <w:pPr>
                        <w:spacing w:before="100" w:beforeAutospacing="1" w:after="100" w:afterAutospacing="1" w:line="240" w:lineRule="auto"/>
                        <w:jc w:val="center"/>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Ladeside Primary School ASC</w:t>
                      </w:r>
                    </w:p>
                    <w:p w14:paraId="2EDBD9D3" w14:textId="1821289F" w:rsidR="002372D2" w:rsidRPr="0015028C" w:rsidRDefault="002372D2" w:rsidP="002372D2">
                      <w:pPr>
                        <w:spacing w:before="100" w:beforeAutospacing="1" w:after="100" w:afterAutospacing="1" w:line="240" w:lineRule="auto"/>
                        <w:jc w:val="center"/>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Curriculum Rationale</w:t>
                      </w:r>
                    </w:p>
                    <w:p w14:paraId="4B201408" w14:textId="007E44DA" w:rsidR="006D25A0" w:rsidRPr="0015028C" w:rsidRDefault="006D25A0" w:rsidP="002372D2">
                      <w:pPr>
                        <w:spacing w:before="100" w:beforeAutospacing="1" w:after="100" w:afterAutospacing="1" w:line="240" w:lineRule="auto"/>
                        <w:jc w:val="center"/>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Overview</w:t>
                      </w:r>
                    </w:p>
                    <w:p w14:paraId="30601A55" w14:textId="37E1A6CE" w:rsidR="002372D2" w:rsidRPr="0015028C" w:rsidRDefault="002372D2" w:rsidP="002372D2">
                      <w:pPr>
                        <w:spacing w:before="100" w:beforeAutospacing="1" w:after="100" w:afterAutospacing="1" w:line="240" w:lineRule="auto"/>
                        <w:jc w:val="center"/>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770F0E">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15028C">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770F0E">
                        <w:rPr>
                          <w:rFonts w:ascii="Times New Roman" w:eastAsia="Times New Roman" w:hAnsi="Times New Roman" w:cs="Times New Roman"/>
                          <w:bCs/>
                          <w:sz w:val="72"/>
                          <w:szCs w:val="7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txbxContent>
                </v:textbox>
              </v:shape>
            </w:pict>
          </mc:Fallback>
        </mc:AlternateContent>
      </w:r>
    </w:p>
    <w:p w14:paraId="2DEB1C11" w14:textId="72602476"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3CDDC2D6" w14:textId="341948B9"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6216002F" w14:textId="643327AC"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289E5EA0" w14:textId="6A604C34"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60ADD563" w14:textId="6D0A4A09"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39986485" w14:textId="0733C26E"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263AC957" w14:textId="1CDB90B0"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29C4B19E" w14:textId="7064FDCA"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729B2FAF" w14:textId="6E6E9110"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6A3FF678" w14:textId="1020A61D"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3909CC62" w14:textId="61C84B79"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41E45BAE" w14:textId="08533599"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r>
        <w:rPr>
          <w:rFonts w:ascii="Times New Roman" w:eastAsia="Times New Roman" w:hAnsi="Times New Roman" w:cs="Times New Roman"/>
          <w:b/>
          <w:bCs/>
          <w:noProof/>
          <w:sz w:val="24"/>
          <w:szCs w:val="24"/>
          <w:u w:val="single"/>
          <w:lang w:eastAsia="en-GB"/>
        </w:rPr>
        <w:drawing>
          <wp:anchor distT="0" distB="0" distL="114300" distR="114300" simplePos="0" relativeHeight="251662336" behindDoc="1" locked="0" layoutInCell="1" allowOverlap="1" wp14:anchorId="16650456" wp14:editId="3F3A51BA">
            <wp:simplePos x="0" y="0"/>
            <wp:positionH relativeFrom="column">
              <wp:posOffset>-379532</wp:posOffset>
            </wp:positionH>
            <wp:positionV relativeFrom="paragraph">
              <wp:posOffset>396875</wp:posOffset>
            </wp:positionV>
            <wp:extent cx="1727233" cy="1300496"/>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0000380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7233" cy="1300496"/>
                    </a:xfrm>
                    <a:prstGeom prst="rect">
                      <a:avLst/>
                    </a:prstGeom>
                  </pic:spPr>
                </pic:pic>
              </a:graphicData>
            </a:graphic>
            <wp14:sizeRelH relativeFrom="page">
              <wp14:pctWidth>0</wp14:pctWidth>
            </wp14:sizeRelH>
            <wp14:sizeRelV relativeFrom="page">
              <wp14:pctHeight>0</wp14:pctHeight>
            </wp14:sizeRelV>
          </wp:anchor>
        </w:drawing>
      </w:r>
    </w:p>
    <w:p w14:paraId="79599F31" w14:textId="33636CD7"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r>
        <w:rPr>
          <w:rFonts w:ascii="Times New Roman" w:eastAsia="Times New Roman" w:hAnsi="Times New Roman" w:cs="Times New Roman"/>
          <w:b/>
          <w:bCs/>
          <w:noProof/>
          <w:sz w:val="24"/>
          <w:szCs w:val="24"/>
          <w:u w:val="single"/>
          <w:lang w:eastAsia="en-GB"/>
        </w:rPr>
        <w:drawing>
          <wp:anchor distT="0" distB="0" distL="114300" distR="114300" simplePos="0" relativeHeight="251660288" behindDoc="1" locked="0" layoutInCell="1" allowOverlap="1" wp14:anchorId="1C6B83AD" wp14:editId="15FE989B">
            <wp:simplePos x="0" y="0"/>
            <wp:positionH relativeFrom="column">
              <wp:posOffset>4393870</wp:posOffset>
            </wp:positionH>
            <wp:positionV relativeFrom="paragraph">
              <wp:posOffset>36435</wp:posOffset>
            </wp:positionV>
            <wp:extent cx="1740825" cy="1310729"/>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00244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40825" cy="131072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noProof/>
          <w:sz w:val="24"/>
          <w:szCs w:val="24"/>
          <w:u w:val="single"/>
          <w:lang w:eastAsia="en-GB"/>
        </w:rPr>
        <w:drawing>
          <wp:anchor distT="0" distB="0" distL="114300" distR="114300" simplePos="0" relativeHeight="251661312" behindDoc="1" locked="0" layoutInCell="1" allowOverlap="1" wp14:anchorId="20C3F2A0" wp14:editId="3209FBE5">
            <wp:simplePos x="0" y="0"/>
            <wp:positionH relativeFrom="column">
              <wp:posOffset>2018178</wp:posOffset>
            </wp:positionH>
            <wp:positionV relativeFrom="paragraph">
              <wp:posOffset>43205</wp:posOffset>
            </wp:positionV>
            <wp:extent cx="1729109" cy="1301909"/>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000244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9109" cy="1301909"/>
                    </a:xfrm>
                    <a:prstGeom prst="rect">
                      <a:avLst/>
                    </a:prstGeom>
                  </pic:spPr>
                </pic:pic>
              </a:graphicData>
            </a:graphic>
            <wp14:sizeRelH relativeFrom="page">
              <wp14:pctWidth>0</wp14:pctWidth>
            </wp14:sizeRelH>
            <wp14:sizeRelV relativeFrom="page">
              <wp14:pctHeight>0</wp14:pctHeight>
            </wp14:sizeRelV>
          </wp:anchor>
        </w:drawing>
      </w:r>
    </w:p>
    <w:p w14:paraId="078CDAC5" w14:textId="1F4E0172"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5144358F" w14:textId="38D8F338" w:rsidR="002372D2" w:rsidRDefault="002372D2" w:rsidP="005B2E2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p>
    <w:p w14:paraId="0B0560E3" w14:textId="77777777" w:rsidR="008A5AD4" w:rsidRPr="003940E4" w:rsidRDefault="008A5AD4" w:rsidP="008A5AD4">
      <w:pPr>
        <w:spacing w:before="100" w:beforeAutospacing="1" w:after="100" w:afterAutospacing="1" w:line="240" w:lineRule="auto"/>
        <w:jc w:val="center"/>
        <w:outlineLvl w:val="2"/>
        <w:rPr>
          <w:rFonts w:ascii="Times New Roman" w:eastAsia="Times New Roman" w:hAnsi="Times New Roman" w:cs="Times New Roman"/>
          <w:b/>
          <w:bCs/>
          <w:sz w:val="27"/>
          <w:szCs w:val="27"/>
          <w:u w:val="single"/>
          <w:lang w:eastAsia="en-GB"/>
        </w:rPr>
      </w:pPr>
      <w:r w:rsidRPr="008A5AD4">
        <w:rPr>
          <w:rFonts w:ascii="Times New Roman" w:eastAsia="Times New Roman" w:hAnsi="Times New Roman" w:cs="Times New Roman"/>
          <w:b/>
          <w:bCs/>
          <w:sz w:val="27"/>
          <w:szCs w:val="27"/>
          <w:u w:val="single"/>
          <w:lang w:eastAsia="en-GB"/>
        </w:rPr>
        <w:lastRenderedPageBreak/>
        <w:t xml:space="preserve">Ladeside Primary School </w:t>
      </w:r>
      <w:r w:rsidRPr="003940E4">
        <w:rPr>
          <w:rFonts w:ascii="Times New Roman" w:eastAsia="Times New Roman" w:hAnsi="Times New Roman" w:cs="Times New Roman"/>
          <w:b/>
          <w:bCs/>
          <w:sz w:val="27"/>
          <w:szCs w:val="27"/>
          <w:u w:val="single"/>
          <w:lang w:eastAsia="en-GB"/>
        </w:rPr>
        <w:t>Additional Support Centre (ASC)</w:t>
      </w:r>
    </w:p>
    <w:p w14:paraId="5EDA9A91" w14:textId="2991288B" w:rsidR="008A5AD4" w:rsidRPr="008A5AD4" w:rsidRDefault="008A5AD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sidRPr="003940E4">
        <w:rPr>
          <w:rFonts w:ascii="Times New Roman" w:eastAsia="Times New Roman" w:hAnsi="Times New Roman" w:cs="Times New Roman"/>
          <w:b/>
          <w:bCs/>
          <w:sz w:val="27"/>
          <w:szCs w:val="27"/>
          <w:u w:val="single"/>
          <w:lang w:eastAsia="en-GB"/>
        </w:rPr>
        <w:t>Overarching Curriculum Rationale</w:t>
      </w:r>
    </w:p>
    <w:p w14:paraId="421915B1" w14:textId="77777777" w:rsidR="008A5AD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sz w:val="24"/>
          <w:szCs w:val="24"/>
          <w:lang w:eastAsia="en-GB"/>
        </w:rPr>
        <w:t xml:space="preserve">This document outlines the overarching curriculum rationale for our seven classes within </w:t>
      </w:r>
      <w:r>
        <w:rPr>
          <w:rFonts w:ascii="Times New Roman" w:eastAsia="Times New Roman" w:hAnsi="Times New Roman" w:cs="Times New Roman"/>
          <w:sz w:val="24"/>
          <w:szCs w:val="24"/>
          <w:lang w:eastAsia="en-GB"/>
        </w:rPr>
        <w:t>our</w:t>
      </w:r>
      <w:r w:rsidRPr="003940E4">
        <w:rPr>
          <w:rFonts w:ascii="Times New Roman" w:eastAsia="Times New Roman" w:hAnsi="Times New Roman" w:cs="Times New Roman"/>
          <w:sz w:val="24"/>
          <w:szCs w:val="24"/>
          <w:lang w:eastAsia="en-GB"/>
        </w:rPr>
        <w:t xml:space="preserve"> Additional Support Centre (ASC) provision at </w:t>
      </w:r>
      <w:r>
        <w:rPr>
          <w:rFonts w:ascii="Times New Roman" w:eastAsia="Times New Roman" w:hAnsi="Times New Roman" w:cs="Times New Roman"/>
          <w:sz w:val="24"/>
          <w:szCs w:val="24"/>
          <w:lang w:eastAsia="en-GB"/>
        </w:rPr>
        <w:t>Ladeside Primary School</w:t>
      </w:r>
      <w:r w:rsidRPr="003940E4">
        <w:rPr>
          <w:rFonts w:ascii="Times New Roman" w:eastAsia="Times New Roman" w:hAnsi="Times New Roman" w:cs="Times New Roman"/>
          <w:sz w:val="24"/>
          <w:szCs w:val="24"/>
          <w:lang w:eastAsia="en-GB"/>
        </w:rPr>
        <w:t xml:space="preserve">. </w:t>
      </w:r>
    </w:p>
    <w:p w14:paraId="2AD72F05" w14:textId="77777777" w:rsidR="008A5AD4" w:rsidRDefault="008A5AD4" w:rsidP="008A5AD4">
      <w:pPr>
        <w:rPr>
          <w:rFonts w:ascii="Times New Roman" w:eastAsia="Times New Roman" w:hAnsi="Times New Roman" w:cs="Times New Roman"/>
          <w:sz w:val="24"/>
          <w:szCs w:val="24"/>
          <w:lang w:eastAsia="en-GB"/>
        </w:rPr>
      </w:pPr>
      <w:r w:rsidRPr="003940E4">
        <w:rPr>
          <w:rFonts w:ascii="Times New Roman" w:eastAsia="Times New Roman" w:hAnsi="Times New Roman" w:cs="Times New Roman"/>
          <w:sz w:val="24"/>
          <w:szCs w:val="24"/>
          <w:lang w:eastAsia="en-GB"/>
        </w:rPr>
        <w:t xml:space="preserve">It serves as our collective vision and shared commitment to </w:t>
      </w:r>
    </w:p>
    <w:p w14:paraId="4553FEF8" w14:textId="3F5494A4" w:rsidR="008A5AD4" w:rsidRPr="008A5AD4" w:rsidRDefault="008A5AD4" w:rsidP="008A5AD4">
      <w:pPr>
        <w:jc w:val="center"/>
        <w:rPr>
          <w:b/>
          <w:sz w:val="24"/>
          <w:szCs w:val="24"/>
        </w:rPr>
      </w:pPr>
      <w:r w:rsidRPr="008A5AD4">
        <w:rPr>
          <w:b/>
          <w:sz w:val="24"/>
          <w:szCs w:val="24"/>
        </w:rPr>
        <w:t>“to provide a safe, happy and nurturing environment which allows each child to reach their full potential with dignity and respect.”</w:t>
      </w:r>
    </w:p>
    <w:p w14:paraId="659BF635" w14:textId="7968E7FD" w:rsidR="008A5AD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sz w:val="24"/>
          <w:szCs w:val="24"/>
          <w:lang w:eastAsia="en-GB"/>
        </w:rPr>
        <w:t>While each of our seven classes has a unique and highly specific curriculum tailored to its learners, this rationale describes the unified philosophy and core principles that bind our entire provision together.</w:t>
      </w:r>
    </w:p>
    <w:p w14:paraId="4898C7A0" w14:textId="24CA5910" w:rsidR="008A5AD4" w:rsidRDefault="008A5AD4" w:rsidP="008A5AD4">
      <w:pPr>
        <w:spacing w:before="100" w:beforeAutospacing="1" w:after="100" w:afterAutospacing="1" w:line="240" w:lineRule="auto"/>
        <w:outlineLvl w:val="2"/>
        <w:rPr>
          <w:rFonts w:ascii="Times New Roman" w:eastAsia="Times New Roman" w:hAnsi="Times New Roman" w:cs="Times New Roman"/>
          <w:bCs/>
          <w:sz w:val="24"/>
          <w:szCs w:val="24"/>
          <w:lang w:eastAsia="en-GB"/>
        </w:rPr>
      </w:pPr>
      <w:r>
        <w:rPr>
          <w:rFonts w:ascii="Times New Roman" w:eastAsia="Times New Roman" w:hAnsi="Times New Roman" w:cs="Times New Roman"/>
          <w:sz w:val="24"/>
          <w:szCs w:val="24"/>
          <w:lang w:eastAsia="en-GB"/>
        </w:rPr>
        <w:t xml:space="preserve">Please also see Appendix 1 </w:t>
      </w:r>
      <w:r w:rsidRPr="00CA2924">
        <w:rPr>
          <w:rFonts w:ascii="Times New Roman" w:eastAsia="Times New Roman" w:hAnsi="Times New Roman" w:cs="Times New Roman"/>
          <w:sz w:val="24"/>
          <w:szCs w:val="24"/>
          <w:lang w:eastAsia="en-GB"/>
        </w:rPr>
        <w:t xml:space="preserve">(A </w:t>
      </w:r>
      <w:r w:rsidRPr="005B2E29">
        <w:rPr>
          <w:rFonts w:ascii="Times New Roman" w:eastAsia="Times New Roman" w:hAnsi="Times New Roman" w:cs="Times New Roman"/>
          <w:bCs/>
          <w:sz w:val="24"/>
          <w:szCs w:val="24"/>
          <w:lang w:eastAsia="en-GB"/>
        </w:rPr>
        <w:t xml:space="preserve">Day in the Life: Practical Applications for </w:t>
      </w:r>
      <w:r w:rsidRPr="00CA2924">
        <w:rPr>
          <w:rFonts w:ascii="Times New Roman" w:eastAsia="Times New Roman" w:hAnsi="Times New Roman" w:cs="Times New Roman"/>
          <w:bCs/>
          <w:sz w:val="24"/>
          <w:szCs w:val="24"/>
          <w:lang w:eastAsia="en-GB"/>
        </w:rPr>
        <w:t>ASC Learners at Ladeside</w:t>
      </w:r>
      <w:r>
        <w:rPr>
          <w:rFonts w:ascii="Times New Roman" w:eastAsia="Times New Roman" w:hAnsi="Times New Roman" w:cs="Times New Roman"/>
          <w:b/>
          <w:bCs/>
          <w:sz w:val="24"/>
          <w:szCs w:val="24"/>
          <w:lang w:eastAsia="en-GB"/>
        </w:rPr>
        <w:t xml:space="preserve">) </w:t>
      </w:r>
      <w:r w:rsidRPr="00CA2924">
        <w:rPr>
          <w:rFonts w:ascii="Times New Roman" w:eastAsia="Times New Roman" w:hAnsi="Times New Roman" w:cs="Times New Roman"/>
          <w:bCs/>
          <w:sz w:val="24"/>
          <w:szCs w:val="24"/>
          <w:lang w:eastAsia="en-GB"/>
        </w:rPr>
        <w:t>towards the end of this Rationale</w:t>
      </w:r>
      <w:r>
        <w:rPr>
          <w:rFonts w:ascii="Times New Roman" w:eastAsia="Times New Roman" w:hAnsi="Times New Roman" w:cs="Times New Roman"/>
          <w:bCs/>
          <w:sz w:val="24"/>
          <w:szCs w:val="24"/>
          <w:lang w:eastAsia="en-GB"/>
        </w:rPr>
        <w:t xml:space="preserve"> which highlights </w:t>
      </w:r>
      <w:r w:rsidRPr="005B2E29">
        <w:rPr>
          <w:rFonts w:ascii="Times New Roman" w:eastAsia="Times New Roman" w:hAnsi="Times New Roman" w:cs="Times New Roman"/>
          <w:sz w:val="24"/>
          <w:szCs w:val="24"/>
          <w:lang w:eastAsia="en-GB"/>
        </w:rPr>
        <w:t xml:space="preserve">practical strategies and visible practices you might observe in our </w:t>
      </w:r>
      <w:r>
        <w:rPr>
          <w:rFonts w:ascii="Times New Roman" w:eastAsia="Times New Roman" w:hAnsi="Times New Roman" w:cs="Times New Roman"/>
          <w:sz w:val="24"/>
          <w:szCs w:val="24"/>
          <w:lang w:eastAsia="en-GB"/>
        </w:rPr>
        <w:t xml:space="preserve">ASC. </w:t>
      </w:r>
      <w:r w:rsidRPr="005B2E29">
        <w:rPr>
          <w:rFonts w:ascii="Times New Roman" w:eastAsia="Times New Roman" w:hAnsi="Times New Roman" w:cs="Times New Roman"/>
          <w:sz w:val="24"/>
          <w:szCs w:val="24"/>
          <w:lang w:eastAsia="en-GB"/>
        </w:rPr>
        <w:t>These examples show how we cater to diverse learning styles and integrate our guiding frameworks in a day-to-day context.</w:t>
      </w:r>
    </w:p>
    <w:p w14:paraId="01C78F30" w14:textId="77777777" w:rsidR="008A5AD4" w:rsidRPr="008A5AD4" w:rsidRDefault="008A5AD4" w:rsidP="008A5AD4">
      <w:pPr>
        <w:spacing w:before="100" w:beforeAutospacing="1" w:after="100" w:afterAutospacing="1" w:line="240" w:lineRule="auto"/>
        <w:outlineLvl w:val="2"/>
        <w:rPr>
          <w:rFonts w:ascii="Times New Roman" w:eastAsia="Times New Roman" w:hAnsi="Times New Roman" w:cs="Times New Roman"/>
          <w:bCs/>
          <w:sz w:val="24"/>
          <w:szCs w:val="24"/>
          <w:lang w:eastAsia="en-GB"/>
        </w:rPr>
      </w:pPr>
    </w:p>
    <w:p w14:paraId="7A7C21E6" w14:textId="77777777" w:rsidR="008A5AD4" w:rsidRPr="003940E4" w:rsidRDefault="008A5AD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sidRPr="003940E4">
        <w:rPr>
          <w:rFonts w:ascii="Times New Roman" w:eastAsia="Times New Roman" w:hAnsi="Times New Roman" w:cs="Times New Roman"/>
          <w:b/>
          <w:bCs/>
          <w:sz w:val="27"/>
          <w:szCs w:val="27"/>
          <w:u w:val="single"/>
          <w:lang w:eastAsia="en-GB"/>
        </w:rPr>
        <w:t>Our Overarching Philosophy: A Relational and Well-being First Approach</w:t>
      </w:r>
    </w:p>
    <w:p w14:paraId="0B61D914" w14:textId="5FCCC5C7" w:rsidR="008A5AD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sz w:val="24"/>
          <w:szCs w:val="24"/>
          <w:lang w:eastAsia="en-GB"/>
        </w:rPr>
        <w:t xml:space="preserve">Our fundamental belief is that </w:t>
      </w:r>
      <w:r w:rsidRPr="003940E4">
        <w:rPr>
          <w:rFonts w:ascii="Times New Roman" w:eastAsia="Times New Roman" w:hAnsi="Times New Roman" w:cs="Times New Roman"/>
          <w:b/>
          <w:bCs/>
          <w:sz w:val="24"/>
          <w:szCs w:val="24"/>
          <w:lang w:eastAsia="en-GB"/>
        </w:rPr>
        <w:t>relationships are the bedrock of all learning</w:t>
      </w:r>
      <w:r w:rsidRPr="003940E4">
        <w:rPr>
          <w:rFonts w:ascii="Times New Roman" w:eastAsia="Times New Roman" w:hAnsi="Times New Roman" w:cs="Times New Roman"/>
          <w:sz w:val="24"/>
          <w:szCs w:val="24"/>
          <w:lang w:eastAsia="en-GB"/>
        </w:rPr>
        <w:t xml:space="preserve">. We operate with a shared philosophy that a child who feels </w:t>
      </w:r>
      <w:r w:rsidRPr="003940E4">
        <w:rPr>
          <w:rFonts w:ascii="Times New Roman" w:eastAsia="Times New Roman" w:hAnsi="Times New Roman" w:cs="Times New Roman"/>
          <w:b/>
          <w:bCs/>
          <w:sz w:val="24"/>
          <w:szCs w:val="24"/>
          <w:lang w:eastAsia="en-GB"/>
        </w:rPr>
        <w:t>safe, secure, and understood</w:t>
      </w:r>
      <w:r w:rsidRPr="003940E4">
        <w:rPr>
          <w:rFonts w:ascii="Times New Roman" w:eastAsia="Times New Roman" w:hAnsi="Times New Roman" w:cs="Times New Roman"/>
          <w:sz w:val="24"/>
          <w:szCs w:val="24"/>
          <w:lang w:eastAsia="en-GB"/>
        </w:rPr>
        <w:t xml:space="preserve"> is a child who is ready to learn. Therefore, the curriculum across our entire provision is built on a foundation of </w:t>
      </w:r>
      <w:r w:rsidRPr="003940E4">
        <w:rPr>
          <w:rFonts w:ascii="Times New Roman" w:eastAsia="Times New Roman" w:hAnsi="Times New Roman" w:cs="Times New Roman"/>
          <w:b/>
          <w:bCs/>
          <w:sz w:val="24"/>
          <w:szCs w:val="24"/>
          <w:lang w:eastAsia="en-GB"/>
        </w:rPr>
        <w:t>health, well-being, and nurturing relationships</w:t>
      </w:r>
      <w:r w:rsidRPr="003940E4">
        <w:rPr>
          <w:rFonts w:ascii="Times New Roman" w:eastAsia="Times New Roman" w:hAnsi="Times New Roman" w:cs="Times New Roman"/>
          <w:sz w:val="24"/>
          <w:szCs w:val="24"/>
          <w:lang w:eastAsia="en-GB"/>
        </w:rPr>
        <w:t>. Traditional academic progress is a secondary, though important, outcome of this secure and emotionally regulated state. We recognise that the path to learning may look different for each pupil, but it will always begin with a foundation of trust.</w:t>
      </w:r>
    </w:p>
    <w:p w14:paraId="6BEFABB3" w14:textId="5D7D92BC"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25C4A4C5" w14:textId="581660DA" w:rsidR="006B0E54" w:rsidRDefault="004C3FEC" w:rsidP="006B0E54">
      <w:pPr>
        <w:spacing w:after="0" w:line="240" w:lineRule="auto"/>
        <w:rPr>
          <w:rFonts w:ascii="Times New Roman" w:eastAsia="Times New Roman" w:hAnsi="Times New Roman" w:cs="Times New Roman"/>
          <w:b/>
          <w:bCs/>
          <w:sz w:val="24"/>
          <w:szCs w:val="24"/>
          <w:u w:val="single"/>
          <w:lang w:eastAsia="en-GB"/>
        </w:rPr>
      </w:pPr>
      <w:r w:rsidRPr="004C3FEC">
        <w:rPr>
          <w:rFonts w:ascii="Times New Roman" w:eastAsia="Times New Roman" w:hAnsi="Times New Roman" w:cs="Times New Roman"/>
          <w:b/>
          <w:bCs/>
          <w:noProof/>
          <w:sz w:val="24"/>
          <w:szCs w:val="24"/>
          <w:lang w:eastAsia="en-GB"/>
        </w:rPr>
        <w:drawing>
          <wp:anchor distT="0" distB="0" distL="114300" distR="114300" simplePos="0" relativeHeight="251664384" behindDoc="1" locked="0" layoutInCell="1" allowOverlap="1" wp14:anchorId="75AFD0B4" wp14:editId="2E775384">
            <wp:simplePos x="0" y="0"/>
            <wp:positionH relativeFrom="column">
              <wp:posOffset>4200525</wp:posOffset>
            </wp:positionH>
            <wp:positionV relativeFrom="paragraph">
              <wp:posOffset>130498</wp:posOffset>
            </wp:positionV>
            <wp:extent cx="1512855" cy="1136278"/>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1512855" cy="1136278"/>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3FEC">
        <w:rPr>
          <w:rFonts w:ascii="Times New Roman" w:eastAsia="Times New Roman" w:hAnsi="Times New Roman" w:cs="Times New Roman"/>
          <w:b/>
          <w:bCs/>
          <w:noProof/>
          <w:sz w:val="24"/>
          <w:szCs w:val="24"/>
          <w:lang w:eastAsia="en-GB"/>
        </w:rPr>
        <w:drawing>
          <wp:anchor distT="0" distB="0" distL="114300" distR="114300" simplePos="0" relativeHeight="251663360" behindDoc="1" locked="0" layoutInCell="1" allowOverlap="1" wp14:anchorId="1855340B" wp14:editId="57318B3B">
            <wp:simplePos x="0" y="0"/>
            <wp:positionH relativeFrom="column">
              <wp:posOffset>-51435</wp:posOffset>
            </wp:positionH>
            <wp:positionV relativeFrom="paragraph">
              <wp:posOffset>121345</wp:posOffset>
            </wp:positionV>
            <wp:extent cx="1526636" cy="114497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1526636" cy="11449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CEDD10" w14:textId="1EE9B33A"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7A18D5B7" w14:textId="39B4162C"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16A72403" w14:textId="20363213"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6D87BC68" w14:textId="2B7A7E06"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287C5B7A" w14:textId="160E5977"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0DF994D8" w14:textId="32EF1A1B"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51D3DC25" w14:textId="232C2C72" w:rsidR="006B0E54" w:rsidRDefault="004C3FEC" w:rsidP="006B0E54">
      <w:pPr>
        <w:spacing w:after="0" w:line="240" w:lineRule="auto"/>
        <w:rPr>
          <w:rFonts w:ascii="Times New Roman" w:eastAsia="Times New Roman" w:hAnsi="Times New Roman" w:cs="Times New Roman"/>
          <w:b/>
          <w:bCs/>
          <w:sz w:val="24"/>
          <w:szCs w:val="24"/>
          <w:u w:val="single"/>
          <w:lang w:eastAsia="en-GB"/>
        </w:rPr>
      </w:pPr>
      <w:r w:rsidRPr="004C3FEC">
        <w:rPr>
          <w:rFonts w:ascii="Times New Roman" w:eastAsia="Times New Roman" w:hAnsi="Times New Roman" w:cs="Times New Roman"/>
          <w:b/>
          <w:bCs/>
          <w:noProof/>
          <w:sz w:val="24"/>
          <w:szCs w:val="24"/>
          <w:lang w:eastAsia="en-GB"/>
        </w:rPr>
        <w:drawing>
          <wp:anchor distT="0" distB="0" distL="114300" distR="114300" simplePos="0" relativeHeight="251665408" behindDoc="1" locked="0" layoutInCell="1" allowOverlap="1" wp14:anchorId="365F00DF" wp14:editId="2CFAB0C1">
            <wp:simplePos x="0" y="0"/>
            <wp:positionH relativeFrom="column">
              <wp:posOffset>1845735</wp:posOffset>
            </wp:positionH>
            <wp:positionV relativeFrom="paragraph">
              <wp:posOffset>102757</wp:posOffset>
            </wp:positionV>
            <wp:extent cx="1984075" cy="1488056"/>
            <wp:effectExtent l="317"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1984075" cy="14880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06009B" w14:textId="0E3BB219"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24318112" w14:textId="31EDA1AE"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6F605C90" w14:textId="77777777"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4F9C2366" w14:textId="77777777"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04132CB0" w14:textId="77777777"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754AF46D" w14:textId="77777777"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4610A604" w14:textId="77777777"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17F4B1AB" w14:textId="77777777" w:rsidR="006B0E54" w:rsidRDefault="006B0E54" w:rsidP="006B0E54">
      <w:pPr>
        <w:spacing w:after="0" w:line="240" w:lineRule="auto"/>
        <w:rPr>
          <w:rFonts w:ascii="Times New Roman" w:eastAsia="Times New Roman" w:hAnsi="Times New Roman" w:cs="Times New Roman"/>
          <w:b/>
          <w:bCs/>
          <w:sz w:val="24"/>
          <w:szCs w:val="24"/>
          <w:u w:val="single"/>
          <w:lang w:eastAsia="en-GB"/>
        </w:rPr>
      </w:pPr>
    </w:p>
    <w:p w14:paraId="5A3E89FF" w14:textId="20CB31F5" w:rsidR="008A5AD4" w:rsidRPr="008A5AD4" w:rsidRDefault="008A5AD4" w:rsidP="006B0E54">
      <w:pPr>
        <w:spacing w:after="0" w:line="240" w:lineRule="auto"/>
        <w:rPr>
          <w:rFonts w:ascii="Times New Roman" w:eastAsia="Times New Roman" w:hAnsi="Times New Roman" w:cs="Times New Roman"/>
          <w:sz w:val="24"/>
          <w:szCs w:val="24"/>
          <w:u w:val="single"/>
          <w:lang w:eastAsia="en-GB"/>
        </w:rPr>
      </w:pPr>
      <w:r w:rsidRPr="008A5AD4">
        <w:rPr>
          <w:rFonts w:ascii="Times New Roman" w:eastAsia="Times New Roman" w:hAnsi="Times New Roman" w:cs="Times New Roman"/>
          <w:b/>
          <w:bCs/>
          <w:sz w:val="24"/>
          <w:szCs w:val="24"/>
          <w:u w:val="single"/>
          <w:lang w:eastAsia="en-GB"/>
        </w:rPr>
        <w:lastRenderedPageBreak/>
        <w:t>Understanding ASC Learner Styles: Embracing Diversity in Cognition</w:t>
      </w:r>
    </w:p>
    <w:p w14:paraId="2C40D16E" w14:textId="2CE65C95" w:rsidR="008A5AD4" w:rsidRDefault="008A5AD4" w:rsidP="006B0E5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Our ASC learners</w:t>
      </w:r>
      <w:r w:rsidRPr="005B2E29">
        <w:rPr>
          <w:rFonts w:ascii="Times New Roman" w:eastAsia="Times New Roman" w:hAnsi="Times New Roman" w:cs="Times New Roman"/>
          <w:sz w:val="24"/>
          <w:szCs w:val="24"/>
          <w:lang w:eastAsia="en-GB"/>
        </w:rPr>
        <w:t xml:space="preserve"> often present with a range of </w:t>
      </w:r>
      <w:r>
        <w:rPr>
          <w:rFonts w:ascii="Times New Roman" w:eastAsia="Times New Roman" w:hAnsi="Times New Roman" w:cs="Times New Roman"/>
          <w:sz w:val="24"/>
          <w:szCs w:val="24"/>
          <w:lang w:eastAsia="en-GB"/>
        </w:rPr>
        <w:t xml:space="preserve">social, </w:t>
      </w:r>
      <w:r w:rsidRPr="005B2E29">
        <w:rPr>
          <w:rFonts w:ascii="Times New Roman" w:eastAsia="Times New Roman" w:hAnsi="Times New Roman" w:cs="Times New Roman"/>
          <w:sz w:val="24"/>
          <w:szCs w:val="24"/>
          <w:lang w:eastAsia="en-GB"/>
        </w:rPr>
        <w:t>cognitive and sensory processing differences that necessitate flexible and highly differentiated pedagogical approaches. Recognizing these diverse styles is fundamental to effective curriculum design and delivery:</w:t>
      </w:r>
    </w:p>
    <w:p w14:paraId="41BB0FBC" w14:textId="24C7E300" w:rsidR="006B0E54" w:rsidRPr="005B2E29" w:rsidRDefault="006B0E54" w:rsidP="006B0E54">
      <w:pPr>
        <w:spacing w:after="0" w:line="240" w:lineRule="auto"/>
        <w:rPr>
          <w:rFonts w:ascii="Times New Roman" w:eastAsia="Times New Roman" w:hAnsi="Times New Roman" w:cs="Times New Roman"/>
          <w:sz w:val="24"/>
          <w:szCs w:val="24"/>
          <w:lang w:eastAsia="en-GB"/>
        </w:rPr>
      </w:pPr>
    </w:p>
    <w:p w14:paraId="4DAF41FA" w14:textId="53C130FF" w:rsidR="008A5AD4" w:rsidRDefault="008A5AD4" w:rsidP="006B0E54">
      <w:pPr>
        <w:numPr>
          <w:ilvl w:val="0"/>
          <w:numId w:val="1"/>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Visual Learners:</w:t>
      </w:r>
      <w:r w:rsidRPr="005B2E29">
        <w:rPr>
          <w:rFonts w:ascii="Times New Roman" w:eastAsia="Times New Roman" w:hAnsi="Times New Roman" w:cs="Times New Roman"/>
          <w:sz w:val="24"/>
          <w:szCs w:val="24"/>
          <w:lang w:eastAsia="en-GB"/>
        </w:rPr>
        <w:t xml:space="preserve"> </w:t>
      </w:r>
    </w:p>
    <w:p w14:paraId="53ADCC08" w14:textId="20508E87" w:rsidR="008A5AD4" w:rsidRPr="005B2E29" w:rsidRDefault="008A5AD4" w:rsidP="006B0E54">
      <w:pPr>
        <w:spacing w:after="0"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Many </w:t>
      </w:r>
      <w:r>
        <w:rPr>
          <w:rFonts w:ascii="Times New Roman" w:eastAsia="Times New Roman" w:hAnsi="Times New Roman" w:cs="Times New Roman"/>
          <w:sz w:val="24"/>
          <w:szCs w:val="24"/>
          <w:lang w:eastAsia="en-GB"/>
        </w:rPr>
        <w:t>of our ASC learners</w:t>
      </w:r>
      <w:r w:rsidRPr="005B2E29">
        <w:rPr>
          <w:rFonts w:ascii="Times New Roman" w:eastAsia="Times New Roman" w:hAnsi="Times New Roman" w:cs="Times New Roman"/>
          <w:sz w:val="24"/>
          <w:szCs w:val="24"/>
          <w:lang w:eastAsia="en-GB"/>
        </w:rPr>
        <w:t xml:space="preserve"> process information more effectively through visual means. This necessitates the extensive use of </w:t>
      </w:r>
      <w:r w:rsidRPr="005B2E29">
        <w:rPr>
          <w:rFonts w:ascii="Times New Roman" w:eastAsia="Times New Roman" w:hAnsi="Times New Roman" w:cs="Times New Roman"/>
          <w:bCs/>
          <w:sz w:val="24"/>
          <w:szCs w:val="24"/>
          <w:lang w:eastAsia="en-GB"/>
        </w:rPr>
        <w:t>visual schedules, social stories, visual timetables, now-and-next boards, PECS (Picture Exchange Communication System), visual cues, mind maps</w:t>
      </w:r>
      <w:r w:rsidRPr="005B2E29">
        <w:rPr>
          <w:rFonts w:ascii="Times New Roman" w:eastAsia="Times New Roman" w:hAnsi="Times New Roman" w:cs="Times New Roman"/>
          <w:sz w:val="24"/>
          <w:szCs w:val="24"/>
          <w:lang w:eastAsia="en-GB"/>
        </w:rPr>
        <w:t>, and concept maps.</w:t>
      </w:r>
    </w:p>
    <w:p w14:paraId="4D793F60" w14:textId="40B81E86" w:rsidR="008A5AD4" w:rsidRDefault="008A5AD4" w:rsidP="006B0E54">
      <w:pPr>
        <w:numPr>
          <w:ilvl w:val="0"/>
          <w:numId w:val="1"/>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Concrete &amp; Literal Thinkers:</w:t>
      </w:r>
      <w:r w:rsidRPr="005B2E29">
        <w:rPr>
          <w:rFonts w:ascii="Times New Roman" w:eastAsia="Times New Roman" w:hAnsi="Times New Roman" w:cs="Times New Roman"/>
          <w:sz w:val="24"/>
          <w:szCs w:val="24"/>
          <w:lang w:eastAsia="en-GB"/>
        </w:rPr>
        <w:t xml:space="preserve"> </w:t>
      </w:r>
    </w:p>
    <w:p w14:paraId="3F811201" w14:textId="138F6DCF" w:rsidR="008A5AD4" w:rsidRPr="005B2E29" w:rsidRDefault="008A5AD4" w:rsidP="006B0E54">
      <w:pPr>
        <w:spacing w:after="0"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Abstract concepts can be challenging. Learning should be grounded in </w:t>
      </w:r>
      <w:r w:rsidRPr="005B2E29">
        <w:rPr>
          <w:rFonts w:ascii="Times New Roman" w:eastAsia="Times New Roman" w:hAnsi="Times New Roman" w:cs="Times New Roman"/>
          <w:bCs/>
          <w:sz w:val="24"/>
          <w:szCs w:val="24"/>
          <w:lang w:eastAsia="en-GB"/>
        </w:rPr>
        <w:t>concrete experiences, real-world examples, and hands-on activities</w:t>
      </w:r>
      <w:r w:rsidRPr="005B2E29">
        <w:rPr>
          <w:rFonts w:ascii="Times New Roman" w:eastAsia="Times New Roman" w:hAnsi="Times New Roman" w:cs="Times New Roman"/>
          <w:sz w:val="24"/>
          <w:szCs w:val="24"/>
          <w:lang w:eastAsia="en-GB"/>
        </w:rPr>
        <w:t>. Literal interpretation of language requires clear, unambiguous communication.</w:t>
      </w:r>
    </w:p>
    <w:p w14:paraId="559C78D1" w14:textId="51E10870" w:rsidR="008A5AD4" w:rsidRDefault="008A5AD4" w:rsidP="006B0E54">
      <w:pPr>
        <w:numPr>
          <w:ilvl w:val="0"/>
          <w:numId w:val="1"/>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Systematisers &amp; Pattern Seekers:</w:t>
      </w:r>
      <w:r w:rsidRPr="005B2E29">
        <w:rPr>
          <w:rFonts w:ascii="Times New Roman" w:eastAsia="Times New Roman" w:hAnsi="Times New Roman" w:cs="Times New Roman"/>
          <w:sz w:val="24"/>
          <w:szCs w:val="24"/>
          <w:lang w:eastAsia="en-GB"/>
        </w:rPr>
        <w:t xml:space="preserve"> </w:t>
      </w:r>
    </w:p>
    <w:p w14:paraId="6ED3DC90" w14:textId="3DD0199A" w:rsidR="008A5AD4" w:rsidRPr="005B2E29" w:rsidRDefault="008A5AD4" w:rsidP="006B0E54">
      <w:pPr>
        <w:spacing w:after="0" w:line="240" w:lineRule="auto"/>
        <w:ind w:left="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Our ASC</w:t>
      </w:r>
      <w:r w:rsidRPr="005B2E29">
        <w:rPr>
          <w:rFonts w:ascii="Times New Roman" w:eastAsia="Times New Roman" w:hAnsi="Times New Roman" w:cs="Times New Roman"/>
          <w:sz w:val="24"/>
          <w:szCs w:val="24"/>
          <w:lang w:eastAsia="en-GB"/>
        </w:rPr>
        <w:t xml:space="preserve"> learners </w:t>
      </w:r>
      <w:r>
        <w:rPr>
          <w:rFonts w:ascii="Times New Roman" w:eastAsia="Times New Roman" w:hAnsi="Times New Roman" w:cs="Times New Roman"/>
          <w:sz w:val="24"/>
          <w:szCs w:val="24"/>
          <w:lang w:eastAsia="en-GB"/>
        </w:rPr>
        <w:t xml:space="preserve">can </w:t>
      </w:r>
      <w:r w:rsidRPr="005B2E29">
        <w:rPr>
          <w:rFonts w:ascii="Times New Roman" w:eastAsia="Times New Roman" w:hAnsi="Times New Roman" w:cs="Times New Roman"/>
          <w:sz w:val="24"/>
          <w:szCs w:val="24"/>
          <w:lang w:eastAsia="en-GB"/>
        </w:rPr>
        <w:t xml:space="preserve">often excel at identifying patterns, rules, and systems. Leveraging this strength through </w:t>
      </w:r>
      <w:r w:rsidRPr="005B2E29">
        <w:rPr>
          <w:rFonts w:ascii="Times New Roman" w:eastAsia="Times New Roman" w:hAnsi="Times New Roman" w:cs="Times New Roman"/>
          <w:bCs/>
          <w:sz w:val="24"/>
          <w:szCs w:val="24"/>
          <w:lang w:eastAsia="en-GB"/>
        </w:rPr>
        <w:t>structured tasks, clear routines, logical sequencing</w:t>
      </w:r>
      <w:r w:rsidRPr="005B2E29">
        <w:rPr>
          <w:rFonts w:ascii="Times New Roman" w:eastAsia="Times New Roman" w:hAnsi="Times New Roman" w:cs="Times New Roman"/>
          <w:sz w:val="24"/>
          <w:szCs w:val="24"/>
          <w:lang w:eastAsia="en-GB"/>
        </w:rPr>
        <w:t>, and opportunities for detailed exploration can be highly effective.</w:t>
      </w:r>
    </w:p>
    <w:p w14:paraId="50C17D11" w14:textId="667E1ED1" w:rsidR="008A5AD4" w:rsidRDefault="008A5AD4" w:rsidP="006B0E54">
      <w:pPr>
        <w:numPr>
          <w:ilvl w:val="0"/>
          <w:numId w:val="1"/>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Focused Interests:</w:t>
      </w:r>
      <w:r w:rsidRPr="005B2E29">
        <w:rPr>
          <w:rFonts w:ascii="Times New Roman" w:eastAsia="Times New Roman" w:hAnsi="Times New Roman" w:cs="Times New Roman"/>
          <w:sz w:val="24"/>
          <w:szCs w:val="24"/>
          <w:lang w:eastAsia="en-GB"/>
        </w:rPr>
        <w:t xml:space="preserve"> </w:t>
      </w:r>
    </w:p>
    <w:p w14:paraId="29E7DFA7" w14:textId="0E11AF58" w:rsidR="008A5AD4" w:rsidRPr="005B2E29" w:rsidRDefault="008A5AD4" w:rsidP="006B0E54">
      <w:pPr>
        <w:spacing w:after="0"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Many of our ASC learners have intense, specific interests. These can be powerful </w:t>
      </w:r>
      <w:r w:rsidRPr="005B2E29">
        <w:rPr>
          <w:rFonts w:ascii="Times New Roman" w:eastAsia="Times New Roman" w:hAnsi="Times New Roman" w:cs="Times New Roman"/>
          <w:bCs/>
          <w:sz w:val="24"/>
          <w:szCs w:val="24"/>
          <w:lang w:eastAsia="en-GB"/>
        </w:rPr>
        <w:t>motivators and leverage points for learning</w:t>
      </w:r>
      <w:r w:rsidRPr="005B2E29">
        <w:rPr>
          <w:rFonts w:ascii="Times New Roman" w:eastAsia="Times New Roman" w:hAnsi="Times New Roman" w:cs="Times New Roman"/>
          <w:sz w:val="24"/>
          <w:szCs w:val="24"/>
          <w:lang w:eastAsia="en-GB"/>
        </w:rPr>
        <w:t xml:space="preserve"> across the curriculum, fostering engagement and deeper understanding.</w:t>
      </w:r>
    </w:p>
    <w:p w14:paraId="3F7BC16A" w14:textId="0695EAA7" w:rsidR="008A5AD4" w:rsidRDefault="008A5AD4" w:rsidP="006B0E54">
      <w:pPr>
        <w:numPr>
          <w:ilvl w:val="0"/>
          <w:numId w:val="1"/>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Sensory Processing Differences:</w:t>
      </w:r>
      <w:r w:rsidRPr="005B2E29">
        <w:rPr>
          <w:rFonts w:ascii="Times New Roman" w:eastAsia="Times New Roman" w:hAnsi="Times New Roman" w:cs="Times New Roman"/>
          <w:sz w:val="24"/>
          <w:szCs w:val="24"/>
          <w:lang w:eastAsia="en-GB"/>
        </w:rPr>
        <w:t xml:space="preserve"> </w:t>
      </w:r>
    </w:p>
    <w:p w14:paraId="09B7DEBF" w14:textId="0E57EE2E" w:rsidR="008A5AD4" w:rsidRPr="005B2E29" w:rsidRDefault="008A5AD4" w:rsidP="006B0E54">
      <w:pPr>
        <w:spacing w:after="0"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ASC learners may be hyper- or hypo-sensitive to sensory input (e.g., sounds, lights, textures). The learning environment must be thoughtfully adapted to </w:t>
      </w:r>
      <w:r w:rsidRPr="005B2E29">
        <w:rPr>
          <w:rFonts w:ascii="Times New Roman" w:eastAsia="Times New Roman" w:hAnsi="Times New Roman" w:cs="Times New Roman"/>
          <w:bCs/>
          <w:sz w:val="24"/>
          <w:szCs w:val="24"/>
          <w:lang w:eastAsia="en-GB"/>
        </w:rPr>
        <w:t>minimize sensory overload and provide sensory regulation opportunities</w:t>
      </w:r>
      <w:r w:rsidRPr="005B2E29">
        <w:rPr>
          <w:rFonts w:ascii="Times New Roman" w:eastAsia="Times New Roman" w:hAnsi="Times New Roman" w:cs="Times New Roman"/>
          <w:sz w:val="24"/>
          <w:szCs w:val="24"/>
          <w:lang w:eastAsia="en-GB"/>
        </w:rPr>
        <w:t xml:space="preserve"> (e.g., quiet spaces, sensory breaks, fiddle toys).</w:t>
      </w:r>
    </w:p>
    <w:p w14:paraId="6DE8F3B1" w14:textId="77777777" w:rsidR="008A5AD4" w:rsidRDefault="008A5AD4" w:rsidP="006B0E54">
      <w:pPr>
        <w:numPr>
          <w:ilvl w:val="0"/>
          <w:numId w:val="1"/>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Preference for Predictability &amp; Routine:</w:t>
      </w:r>
      <w:r w:rsidRPr="005B2E29">
        <w:rPr>
          <w:rFonts w:ascii="Times New Roman" w:eastAsia="Times New Roman" w:hAnsi="Times New Roman" w:cs="Times New Roman"/>
          <w:sz w:val="24"/>
          <w:szCs w:val="24"/>
          <w:lang w:eastAsia="en-GB"/>
        </w:rPr>
        <w:t xml:space="preserve"> </w:t>
      </w:r>
    </w:p>
    <w:p w14:paraId="1CD9B0E2" w14:textId="7501F815" w:rsidR="008A5AD4" w:rsidRPr="005B2E29" w:rsidRDefault="008A5AD4" w:rsidP="006B0E54">
      <w:pPr>
        <w:spacing w:after="0"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bCs/>
          <w:sz w:val="24"/>
          <w:szCs w:val="24"/>
          <w:lang w:eastAsia="en-GB"/>
        </w:rPr>
        <w:t>Clear routines, predictable structures, and advance warning of changes</w:t>
      </w:r>
      <w:r w:rsidRPr="005B2E29">
        <w:rPr>
          <w:rFonts w:ascii="Times New Roman" w:eastAsia="Times New Roman" w:hAnsi="Times New Roman" w:cs="Times New Roman"/>
          <w:sz w:val="24"/>
          <w:szCs w:val="24"/>
          <w:lang w:eastAsia="en-GB"/>
        </w:rPr>
        <w:t xml:space="preserve"> reduce anxiety and promote a sense of safety and security, enabling better engagement in learning.</w:t>
      </w:r>
    </w:p>
    <w:p w14:paraId="66639103" w14:textId="0353B077" w:rsidR="008A5AD4" w:rsidRDefault="008A5AD4" w:rsidP="006B0E54">
      <w:pPr>
        <w:numPr>
          <w:ilvl w:val="0"/>
          <w:numId w:val="1"/>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Difficulty with Generalisation:</w:t>
      </w:r>
      <w:r w:rsidRPr="005B2E29">
        <w:rPr>
          <w:rFonts w:ascii="Times New Roman" w:eastAsia="Times New Roman" w:hAnsi="Times New Roman" w:cs="Times New Roman"/>
          <w:sz w:val="24"/>
          <w:szCs w:val="24"/>
          <w:lang w:eastAsia="en-GB"/>
        </w:rPr>
        <w:t xml:space="preserve"> </w:t>
      </w:r>
    </w:p>
    <w:p w14:paraId="14BF01CD" w14:textId="5664D3AB" w:rsidR="008A5AD4" w:rsidRPr="005B2E29" w:rsidRDefault="008A5AD4" w:rsidP="006B0E54">
      <w:pPr>
        <w:spacing w:after="0"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Skills learned in one context may not automatically transfer to another. </w:t>
      </w:r>
      <w:r w:rsidRPr="005B2E29">
        <w:rPr>
          <w:rFonts w:ascii="Times New Roman" w:eastAsia="Times New Roman" w:hAnsi="Times New Roman" w:cs="Times New Roman"/>
          <w:bCs/>
          <w:sz w:val="24"/>
          <w:szCs w:val="24"/>
          <w:lang w:eastAsia="en-GB"/>
        </w:rPr>
        <w:t>Explicit teaching of generalisation strategies</w:t>
      </w:r>
      <w:r w:rsidRPr="005B2E29">
        <w:rPr>
          <w:rFonts w:ascii="Times New Roman" w:eastAsia="Times New Roman" w:hAnsi="Times New Roman" w:cs="Times New Roman"/>
          <w:sz w:val="24"/>
          <w:szCs w:val="24"/>
          <w:lang w:eastAsia="en-GB"/>
        </w:rPr>
        <w:t xml:space="preserve"> and opportunities to practice skills in varied settings are crucial.</w:t>
      </w:r>
    </w:p>
    <w:p w14:paraId="7EB4C38D" w14:textId="014F319B" w:rsidR="008A5AD4" w:rsidRDefault="008A5AD4" w:rsidP="006B0E54">
      <w:pPr>
        <w:numPr>
          <w:ilvl w:val="0"/>
          <w:numId w:val="1"/>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Processing Time:</w:t>
      </w:r>
      <w:r w:rsidRPr="005B2E29">
        <w:rPr>
          <w:rFonts w:ascii="Times New Roman" w:eastAsia="Times New Roman" w:hAnsi="Times New Roman" w:cs="Times New Roman"/>
          <w:sz w:val="24"/>
          <w:szCs w:val="24"/>
          <w:lang w:eastAsia="en-GB"/>
        </w:rPr>
        <w:t xml:space="preserve"> </w:t>
      </w:r>
    </w:p>
    <w:p w14:paraId="77BEED42" w14:textId="1AC1B1A2" w:rsidR="008A5AD4" w:rsidRPr="005B2E29" w:rsidRDefault="008A5AD4" w:rsidP="006B0E54">
      <w:pPr>
        <w:spacing w:after="0" w:line="240" w:lineRule="auto"/>
        <w:ind w:left="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ASC</w:t>
      </w:r>
      <w:r w:rsidRPr="005B2E29">
        <w:rPr>
          <w:rFonts w:ascii="Times New Roman" w:eastAsia="Times New Roman" w:hAnsi="Times New Roman" w:cs="Times New Roman"/>
          <w:sz w:val="24"/>
          <w:szCs w:val="24"/>
          <w:lang w:eastAsia="en-GB"/>
        </w:rPr>
        <w:t xml:space="preserve"> learners may require additional processing time for information, instructions, and social interactions. Providing </w:t>
      </w:r>
      <w:r w:rsidRPr="005B2E29">
        <w:rPr>
          <w:rFonts w:ascii="Times New Roman" w:eastAsia="Times New Roman" w:hAnsi="Times New Roman" w:cs="Times New Roman"/>
          <w:bCs/>
          <w:sz w:val="24"/>
          <w:szCs w:val="24"/>
          <w:lang w:eastAsia="en-GB"/>
        </w:rPr>
        <w:t>adequate wait time</w:t>
      </w:r>
      <w:r w:rsidRPr="005B2E29">
        <w:rPr>
          <w:rFonts w:ascii="Times New Roman" w:eastAsia="Times New Roman" w:hAnsi="Times New Roman" w:cs="Times New Roman"/>
          <w:sz w:val="24"/>
          <w:szCs w:val="24"/>
          <w:lang w:eastAsia="en-GB"/>
        </w:rPr>
        <w:t xml:space="preserve"> is essential.</w:t>
      </w:r>
    </w:p>
    <w:p w14:paraId="4DCC5CFA" w14:textId="22E659BC" w:rsidR="008A5AD4" w:rsidRDefault="004C3FEC" w:rsidP="008A5AD4">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b/>
          <w:bCs/>
          <w:noProof/>
          <w:sz w:val="24"/>
          <w:szCs w:val="24"/>
          <w:lang w:eastAsia="en-GB"/>
        </w:rPr>
        <w:drawing>
          <wp:anchor distT="0" distB="0" distL="114300" distR="114300" simplePos="0" relativeHeight="251668480" behindDoc="1" locked="0" layoutInCell="1" allowOverlap="1" wp14:anchorId="7F979BAC" wp14:editId="6B51B7B3">
            <wp:simplePos x="0" y="0"/>
            <wp:positionH relativeFrom="column">
              <wp:posOffset>-129397</wp:posOffset>
            </wp:positionH>
            <wp:positionV relativeFrom="paragraph">
              <wp:posOffset>391795</wp:posOffset>
            </wp:positionV>
            <wp:extent cx="1587260" cy="211570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87260" cy="21157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08EA67" w14:textId="2200E5E1" w:rsidR="008A5AD4" w:rsidRDefault="004C3FEC" w:rsidP="008A5AD4">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anchor distT="0" distB="0" distL="114300" distR="114300" simplePos="0" relativeHeight="251666432" behindDoc="1" locked="0" layoutInCell="1" allowOverlap="1" wp14:anchorId="556A629E" wp14:editId="1910F3B1">
            <wp:simplePos x="0" y="0"/>
            <wp:positionH relativeFrom="column">
              <wp:posOffset>1923643</wp:posOffset>
            </wp:positionH>
            <wp:positionV relativeFrom="paragraph">
              <wp:posOffset>143162</wp:posOffset>
            </wp:positionV>
            <wp:extent cx="2053087" cy="1539815"/>
            <wp:effectExtent l="0" t="0" r="4445"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53087" cy="15398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en-GB"/>
        </w:rPr>
        <w:drawing>
          <wp:anchor distT="0" distB="0" distL="114300" distR="114300" simplePos="0" relativeHeight="251667456" behindDoc="1" locked="0" layoutInCell="1" allowOverlap="1" wp14:anchorId="169D0A65" wp14:editId="5CC43366">
            <wp:simplePos x="0" y="0"/>
            <wp:positionH relativeFrom="column">
              <wp:posOffset>4104233</wp:posOffset>
            </wp:positionH>
            <wp:positionV relativeFrom="paragraph">
              <wp:posOffset>122827</wp:posOffset>
            </wp:positionV>
            <wp:extent cx="2083967" cy="1562975"/>
            <wp:effectExtent l="0" t="6350" r="5715"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2083967" cy="1562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749F88" w14:textId="60BD431C" w:rsidR="008A5AD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p>
    <w:p w14:paraId="392FDE7D" w14:textId="738A5ABA" w:rsidR="008A5AD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p>
    <w:p w14:paraId="03E9C648" w14:textId="575C2146" w:rsidR="008A5AD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p>
    <w:p w14:paraId="0113D17D" w14:textId="52687F5B" w:rsidR="006B0E54" w:rsidRDefault="006B0E54" w:rsidP="006B0E54">
      <w:pPr>
        <w:spacing w:before="100" w:beforeAutospacing="1" w:after="100" w:afterAutospacing="1" w:line="240" w:lineRule="auto"/>
        <w:rPr>
          <w:rFonts w:ascii="Times New Roman" w:eastAsia="Times New Roman" w:hAnsi="Times New Roman" w:cs="Times New Roman"/>
          <w:b/>
          <w:bCs/>
          <w:sz w:val="24"/>
          <w:szCs w:val="24"/>
          <w:lang w:eastAsia="en-GB"/>
        </w:rPr>
      </w:pPr>
    </w:p>
    <w:p w14:paraId="0B1FCA3E" w14:textId="0D00BB95" w:rsidR="006B0E54" w:rsidRDefault="006B0E54" w:rsidP="006B0E54">
      <w:pPr>
        <w:spacing w:before="100" w:beforeAutospacing="1" w:after="100" w:afterAutospacing="1" w:line="240" w:lineRule="auto"/>
        <w:rPr>
          <w:rFonts w:ascii="Times New Roman" w:eastAsia="Times New Roman" w:hAnsi="Times New Roman" w:cs="Times New Roman"/>
          <w:b/>
          <w:bCs/>
          <w:sz w:val="24"/>
          <w:szCs w:val="24"/>
          <w:lang w:eastAsia="en-GB"/>
        </w:rPr>
      </w:pPr>
    </w:p>
    <w:p w14:paraId="74B626E5" w14:textId="6E3CA931" w:rsidR="006B0E54" w:rsidRPr="006B0E54" w:rsidRDefault="006B0E54" w:rsidP="006B0E54">
      <w:pPr>
        <w:spacing w:before="100" w:beforeAutospacing="1" w:after="100" w:afterAutospacing="1" w:line="240" w:lineRule="auto"/>
        <w:rPr>
          <w:rFonts w:ascii="Times New Roman" w:eastAsia="Times New Roman" w:hAnsi="Times New Roman" w:cs="Times New Roman"/>
          <w:sz w:val="24"/>
          <w:szCs w:val="24"/>
          <w:u w:val="single"/>
          <w:lang w:eastAsia="en-GB"/>
        </w:rPr>
      </w:pPr>
      <w:r w:rsidRPr="006B0E54">
        <w:rPr>
          <w:rFonts w:ascii="Times New Roman" w:eastAsia="Times New Roman" w:hAnsi="Times New Roman" w:cs="Times New Roman"/>
          <w:b/>
          <w:bCs/>
          <w:sz w:val="24"/>
          <w:szCs w:val="24"/>
          <w:u w:val="single"/>
          <w:lang w:eastAsia="en-GB"/>
        </w:rPr>
        <w:lastRenderedPageBreak/>
        <w:t>The Central Role of Play: 'Play is the Way'</w:t>
      </w:r>
    </w:p>
    <w:p w14:paraId="0AFF0A44" w14:textId="7EE24F16" w:rsidR="006B0E54" w:rsidRPr="005B2E29" w:rsidRDefault="006B0E54" w:rsidP="006B0E54">
      <w:p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We believe that </w:t>
      </w:r>
      <w:r w:rsidRPr="005B2E29">
        <w:rPr>
          <w:rFonts w:ascii="Times New Roman" w:eastAsia="Times New Roman" w:hAnsi="Times New Roman" w:cs="Times New Roman"/>
          <w:b/>
          <w:bCs/>
          <w:sz w:val="24"/>
          <w:szCs w:val="24"/>
          <w:lang w:eastAsia="en-GB"/>
        </w:rPr>
        <w:t>play is the way</w:t>
      </w:r>
      <w:r w:rsidRPr="005B2E29">
        <w:rPr>
          <w:rFonts w:ascii="Times New Roman" w:eastAsia="Times New Roman" w:hAnsi="Times New Roman" w:cs="Times New Roman"/>
          <w:sz w:val="24"/>
          <w:szCs w:val="24"/>
          <w:lang w:eastAsia="en-GB"/>
        </w:rPr>
        <w:t xml:space="preserve"> for our </w:t>
      </w:r>
      <w:r>
        <w:rPr>
          <w:rFonts w:ascii="Times New Roman" w:eastAsia="Times New Roman" w:hAnsi="Times New Roman" w:cs="Times New Roman"/>
          <w:sz w:val="24"/>
          <w:szCs w:val="24"/>
          <w:lang w:eastAsia="en-GB"/>
        </w:rPr>
        <w:t>ASC</w:t>
      </w:r>
      <w:r w:rsidRPr="005B2E29">
        <w:rPr>
          <w:rFonts w:ascii="Times New Roman" w:eastAsia="Times New Roman" w:hAnsi="Times New Roman" w:cs="Times New Roman"/>
          <w:sz w:val="24"/>
          <w:szCs w:val="24"/>
          <w:lang w:eastAsia="en-GB"/>
        </w:rPr>
        <w:t xml:space="preserve"> learners to explore, learn, and grow. Play is not just an activity; it is the primary method through which children make sense of the world, develop essential skills, and express themselves. For </w:t>
      </w:r>
      <w:r>
        <w:rPr>
          <w:rFonts w:ascii="Times New Roman" w:eastAsia="Times New Roman" w:hAnsi="Times New Roman" w:cs="Times New Roman"/>
          <w:sz w:val="24"/>
          <w:szCs w:val="24"/>
          <w:lang w:eastAsia="en-GB"/>
        </w:rPr>
        <w:t>our ASC</w:t>
      </w:r>
      <w:r w:rsidRPr="005B2E29">
        <w:rPr>
          <w:rFonts w:ascii="Times New Roman" w:eastAsia="Times New Roman" w:hAnsi="Times New Roman" w:cs="Times New Roman"/>
          <w:sz w:val="24"/>
          <w:szCs w:val="24"/>
          <w:lang w:eastAsia="en-GB"/>
        </w:rPr>
        <w:t xml:space="preserve"> learners, a play-based curriculum </w:t>
      </w:r>
      <w:r>
        <w:rPr>
          <w:rFonts w:ascii="Times New Roman" w:eastAsia="Times New Roman" w:hAnsi="Times New Roman" w:cs="Times New Roman"/>
          <w:sz w:val="24"/>
          <w:szCs w:val="24"/>
          <w:lang w:eastAsia="en-GB"/>
        </w:rPr>
        <w:t>can be</w:t>
      </w:r>
      <w:r w:rsidRPr="005B2E29">
        <w:rPr>
          <w:rFonts w:ascii="Times New Roman" w:eastAsia="Times New Roman" w:hAnsi="Times New Roman" w:cs="Times New Roman"/>
          <w:sz w:val="24"/>
          <w:szCs w:val="24"/>
          <w:lang w:eastAsia="en-GB"/>
        </w:rPr>
        <w:t xml:space="preserve"> particularly effective because it:</w:t>
      </w:r>
    </w:p>
    <w:p w14:paraId="75399BE8" w14:textId="61CCD41D" w:rsidR="006B0E54" w:rsidRDefault="006B0E54" w:rsidP="006B0E5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Promotes Communication and Social Skills:</w:t>
      </w:r>
      <w:r w:rsidRPr="005B2E29">
        <w:rPr>
          <w:rFonts w:ascii="Times New Roman" w:eastAsia="Times New Roman" w:hAnsi="Times New Roman" w:cs="Times New Roman"/>
          <w:sz w:val="24"/>
          <w:szCs w:val="24"/>
          <w:lang w:eastAsia="en-GB"/>
        </w:rPr>
        <w:t xml:space="preserve"> </w:t>
      </w:r>
    </w:p>
    <w:p w14:paraId="3E1EFEE1" w14:textId="193FE942" w:rsidR="006B0E54" w:rsidRPr="005B2E29" w:rsidRDefault="006B0E54" w:rsidP="006B0E5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Structured and free play provides low-pressure, natural opportunities for children to initiate and respond to communication, share attention, and engage in social reciprocity.</w:t>
      </w:r>
    </w:p>
    <w:p w14:paraId="4624D149" w14:textId="357A118A" w:rsidR="006B0E54" w:rsidRDefault="006B0E54" w:rsidP="006B0E5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Fosters Creativity and Flexibility:</w:t>
      </w:r>
      <w:r w:rsidRPr="005B2E29">
        <w:rPr>
          <w:rFonts w:ascii="Times New Roman" w:eastAsia="Times New Roman" w:hAnsi="Times New Roman" w:cs="Times New Roman"/>
          <w:sz w:val="24"/>
          <w:szCs w:val="24"/>
          <w:lang w:eastAsia="en-GB"/>
        </w:rPr>
        <w:t xml:space="preserve"> </w:t>
      </w:r>
    </w:p>
    <w:p w14:paraId="0D7DA54E" w14:textId="744605F3" w:rsidR="006B0E54" w:rsidRPr="005B2E29" w:rsidRDefault="006B0E54" w:rsidP="006B0E5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Play-based learning, especially in a guided setting, encourages imaginative thinking and helps learners develop cognitive flexibility and problem-solving skills in a safe environment.</w:t>
      </w:r>
    </w:p>
    <w:p w14:paraId="283B5543" w14:textId="4ECE3C3C" w:rsidR="006B0E54" w:rsidRDefault="006B0E54" w:rsidP="006B0E5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Supports Emotional Regulation:</w:t>
      </w:r>
      <w:r w:rsidRPr="005B2E29">
        <w:rPr>
          <w:rFonts w:ascii="Times New Roman" w:eastAsia="Times New Roman" w:hAnsi="Times New Roman" w:cs="Times New Roman"/>
          <w:sz w:val="24"/>
          <w:szCs w:val="24"/>
          <w:lang w:eastAsia="en-GB"/>
        </w:rPr>
        <w:t xml:space="preserve"> </w:t>
      </w:r>
    </w:p>
    <w:p w14:paraId="0742C076" w14:textId="48C3DE48" w:rsidR="006B0E54" w:rsidRPr="005B2E29" w:rsidRDefault="006B0E54" w:rsidP="006B0E5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Play can be a powerful tool for emotional expression and regulation. Sensory play, in particular, can help learners manage sensory input and find a calm, regulated state.</w:t>
      </w:r>
    </w:p>
    <w:p w14:paraId="26DE2F88" w14:textId="0ACCDB07" w:rsidR="006B0E54" w:rsidRDefault="006B0E54" w:rsidP="006B0E5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Develops Motor Skills:</w:t>
      </w:r>
      <w:r w:rsidRPr="005B2E29">
        <w:rPr>
          <w:rFonts w:ascii="Times New Roman" w:eastAsia="Times New Roman" w:hAnsi="Times New Roman" w:cs="Times New Roman"/>
          <w:sz w:val="24"/>
          <w:szCs w:val="24"/>
          <w:lang w:eastAsia="en-GB"/>
        </w:rPr>
        <w:t xml:space="preserve"> </w:t>
      </w:r>
    </w:p>
    <w:p w14:paraId="34D244E1" w14:textId="53A5015C" w:rsidR="006B0E54" w:rsidRPr="005B2E29" w:rsidRDefault="006B0E54" w:rsidP="006B0E5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Both fine and gross motor skills are naturally developed through play, from manipulating small objects to engaging in physical activities.</w:t>
      </w:r>
    </w:p>
    <w:p w14:paraId="01A948BA" w14:textId="00B2AFE6" w:rsidR="006B0E54" w:rsidRPr="005B2E29" w:rsidRDefault="006B0E54" w:rsidP="006B0E54">
      <w:p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Our curriculum integrates play at every stage, from </w:t>
      </w:r>
      <w:r>
        <w:rPr>
          <w:rFonts w:ascii="Times New Roman" w:eastAsia="Times New Roman" w:hAnsi="Times New Roman" w:cs="Times New Roman"/>
          <w:sz w:val="24"/>
          <w:szCs w:val="24"/>
          <w:lang w:eastAsia="en-GB"/>
        </w:rPr>
        <w:t>Primary 1 to Primary 7</w:t>
      </w:r>
      <w:r w:rsidRPr="005B2E29">
        <w:rPr>
          <w:rFonts w:ascii="Times New Roman" w:eastAsia="Times New Roman" w:hAnsi="Times New Roman" w:cs="Times New Roman"/>
          <w:sz w:val="24"/>
          <w:szCs w:val="24"/>
          <w:lang w:eastAsia="en-GB"/>
        </w:rPr>
        <w:t>, as it provides a multi-sensory and highly motivating context for learning.</w:t>
      </w:r>
    </w:p>
    <w:p w14:paraId="4303EB19" w14:textId="5EE6E9A4" w:rsidR="006B0E54" w:rsidRDefault="006B0E54" w:rsidP="008A5AD4">
      <w:pPr>
        <w:spacing w:before="100" w:beforeAutospacing="1" w:after="100" w:afterAutospacing="1" w:line="240" w:lineRule="auto"/>
        <w:outlineLvl w:val="2"/>
        <w:rPr>
          <w:rFonts w:ascii="Times New Roman" w:eastAsia="Times New Roman" w:hAnsi="Times New Roman" w:cs="Times New Roman"/>
          <w:sz w:val="24"/>
          <w:szCs w:val="24"/>
          <w:lang w:eastAsia="en-GB"/>
        </w:rPr>
      </w:pPr>
    </w:p>
    <w:p w14:paraId="1F85354C" w14:textId="2F050355" w:rsidR="006B0E54" w:rsidRDefault="004C3FEC"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Pr>
          <w:rFonts w:ascii="Times New Roman" w:eastAsia="Times New Roman" w:hAnsi="Times New Roman" w:cs="Times New Roman"/>
          <w:b/>
          <w:bCs/>
          <w:noProof/>
          <w:sz w:val="24"/>
          <w:szCs w:val="24"/>
          <w:lang w:eastAsia="en-GB"/>
        </w:rPr>
        <w:drawing>
          <wp:anchor distT="0" distB="0" distL="114300" distR="114300" simplePos="0" relativeHeight="251671552" behindDoc="1" locked="0" layoutInCell="1" allowOverlap="1" wp14:anchorId="5E902253" wp14:editId="262B2146">
            <wp:simplePos x="0" y="0"/>
            <wp:positionH relativeFrom="column">
              <wp:posOffset>1794293</wp:posOffset>
            </wp:positionH>
            <wp:positionV relativeFrom="paragraph">
              <wp:posOffset>274714</wp:posOffset>
            </wp:positionV>
            <wp:extent cx="2009955" cy="1506743"/>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26678" cy="15192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EC55ED" w14:textId="65AD9CEB" w:rsidR="006B0E54"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2C4B83A0" w14:textId="5069DCD4" w:rsidR="006B0E54" w:rsidRDefault="004C3FEC"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Pr>
          <w:rFonts w:ascii="Times New Roman" w:eastAsia="Times New Roman" w:hAnsi="Times New Roman" w:cs="Times New Roman"/>
          <w:b/>
          <w:bCs/>
          <w:noProof/>
          <w:sz w:val="24"/>
          <w:szCs w:val="24"/>
          <w:lang w:eastAsia="en-GB"/>
        </w:rPr>
        <w:drawing>
          <wp:anchor distT="0" distB="0" distL="114300" distR="114300" simplePos="0" relativeHeight="251669504" behindDoc="1" locked="0" layoutInCell="1" allowOverlap="1" wp14:anchorId="50DA844C" wp14:editId="179979A1">
            <wp:simplePos x="0" y="0"/>
            <wp:positionH relativeFrom="column">
              <wp:posOffset>-343750</wp:posOffset>
            </wp:positionH>
            <wp:positionV relativeFrom="paragraph">
              <wp:posOffset>300404</wp:posOffset>
            </wp:positionV>
            <wp:extent cx="1699825" cy="1276709"/>
            <wp:effectExtent l="1905"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699825" cy="127670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noProof/>
          <w:sz w:val="24"/>
          <w:szCs w:val="24"/>
          <w:lang w:eastAsia="en-GB"/>
        </w:rPr>
        <w:drawing>
          <wp:anchor distT="0" distB="0" distL="114300" distR="114300" simplePos="0" relativeHeight="251670528" behindDoc="1" locked="0" layoutInCell="1" allowOverlap="1" wp14:anchorId="5432F0C7" wp14:editId="441EB5F7">
            <wp:simplePos x="0" y="0"/>
            <wp:positionH relativeFrom="column">
              <wp:posOffset>4382383</wp:posOffset>
            </wp:positionH>
            <wp:positionV relativeFrom="paragraph">
              <wp:posOffset>214649</wp:posOffset>
            </wp:positionV>
            <wp:extent cx="1664638" cy="1250281"/>
            <wp:effectExtent l="0" t="2222"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1664638" cy="12502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D7238F" w14:textId="500DCCEE" w:rsidR="006B0E54"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2168D75E" w14:textId="500170B4" w:rsidR="006B0E54"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7A42CE77" w14:textId="24C9D378" w:rsidR="006B0E54"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3D7DF0BF" w14:textId="18F78673" w:rsidR="006B0E54" w:rsidRDefault="006B0E54" w:rsidP="006B0E54">
      <w:pPr>
        <w:spacing w:before="100" w:beforeAutospacing="1" w:after="100" w:afterAutospacing="1" w:line="240" w:lineRule="auto"/>
        <w:rPr>
          <w:rFonts w:ascii="Times New Roman" w:eastAsia="Times New Roman" w:hAnsi="Times New Roman" w:cs="Times New Roman"/>
          <w:b/>
          <w:bCs/>
          <w:sz w:val="24"/>
          <w:szCs w:val="24"/>
          <w:lang w:eastAsia="en-GB"/>
        </w:rPr>
      </w:pPr>
    </w:p>
    <w:p w14:paraId="70C103AD" w14:textId="76F9015D" w:rsidR="006B0E54" w:rsidRDefault="006B0E54" w:rsidP="006B0E54">
      <w:pPr>
        <w:spacing w:before="100" w:beforeAutospacing="1" w:after="100" w:afterAutospacing="1" w:line="240" w:lineRule="auto"/>
        <w:rPr>
          <w:rFonts w:ascii="Times New Roman" w:eastAsia="Times New Roman" w:hAnsi="Times New Roman" w:cs="Times New Roman"/>
          <w:b/>
          <w:bCs/>
          <w:sz w:val="24"/>
          <w:szCs w:val="24"/>
          <w:lang w:eastAsia="en-GB"/>
        </w:rPr>
      </w:pPr>
    </w:p>
    <w:p w14:paraId="47297D24" w14:textId="3611F423" w:rsidR="006B0E54" w:rsidRPr="006B0E54" w:rsidRDefault="006B0E54" w:rsidP="006B0E54">
      <w:pPr>
        <w:spacing w:before="100" w:beforeAutospacing="1" w:after="100" w:afterAutospacing="1" w:line="240" w:lineRule="auto"/>
        <w:rPr>
          <w:rFonts w:ascii="Times New Roman" w:eastAsia="Times New Roman" w:hAnsi="Times New Roman" w:cs="Times New Roman"/>
          <w:sz w:val="24"/>
          <w:szCs w:val="24"/>
          <w:u w:val="single"/>
          <w:lang w:eastAsia="en-GB"/>
        </w:rPr>
      </w:pPr>
      <w:r w:rsidRPr="006B0E54">
        <w:rPr>
          <w:rFonts w:ascii="Times New Roman" w:eastAsia="Times New Roman" w:hAnsi="Times New Roman" w:cs="Times New Roman"/>
          <w:b/>
          <w:bCs/>
          <w:sz w:val="24"/>
          <w:szCs w:val="24"/>
          <w:u w:val="single"/>
          <w:lang w:eastAsia="en-GB"/>
        </w:rPr>
        <w:lastRenderedPageBreak/>
        <w:t>SCERTS Model (Social Communication, Emotional Regulation, Transactional Support)</w:t>
      </w:r>
    </w:p>
    <w:p w14:paraId="1DB2A226" w14:textId="77777777" w:rsidR="006B0E54" w:rsidRDefault="006B0E54" w:rsidP="006B0E54">
      <w:p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The </w:t>
      </w:r>
      <w:r w:rsidRPr="005B2E29">
        <w:rPr>
          <w:rFonts w:ascii="Times New Roman" w:eastAsia="Times New Roman" w:hAnsi="Times New Roman" w:cs="Times New Roman"/>
          <w:b/>
          <w:bCs/>
          <w:sz w:val="24"/>
          <w:szCs w:val="24"/>
          <w:lang w:eastAsia="en-GB"/>
        </w:rPr>
        <w:t>SCERTS</w:t>
      </w:r>
      <w:r w:rsidRPr="005B2E29">
        <w:rPr>
          <w:rFonts w:ascii="Times New Roman" w:eastAsia="Times New Roman" w:hAnsi="Times New Roman" w:cs="Times New Roman"/>
          <w:sz w:val="24"/>
          <w:szCs w:val="24"/>
          <w:lang w:eastAsia="en-GB"/>
        </w:rPr>
        <w:t xml:space="preserve"> model provides a comprehensive framework for understanding and supporting </w:t>
      </w:r>
      <w:r>
        <w:rPr>
          <w:rFonts w:ascii="Times New Roman" w:eastAsia="Times New Roman" w:hAnsi="Times New Roman" w:cs="Times New Roman"/>
          <w:sz w:val="24"/>
          <w:szCs w:val="24"/>
          <w:lang w:eastAsia="en-GB"/>
        </w:rPr>
        <w:t xml:space="preserve">ASC </w:t>
      </w:r>
      <w:r w:rsidRPr="005B2E29">
        <w:rPr>
          <w:rFonts w:ascii="Times New Roman" w:eastAsia="Times New Roman" w:hAnsi="Times New Roman" w:cs="Times New Roman"/>
          <w:sz w:val="24"/>
          <w:szCs w:val="24"/>
          <w:lang w:eastAsia="en-GB"/>
        </w:rPr>
        <w:t xml:space="preserve">learners by focusing on key developmental areas. </w:t>
      </w:r>
    </w:p>
    <w:p w14:paraId="69035E00" w14:textId="77777777" w:rsidR="006B0E54" w:rsidRPr="005B2E29" w:rsidRDefault="006B0E54" w:rsidP="006B0E54">
      <w:p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The principles of </w:t>
      </w:r>
      <w:r w:rsidRPr="005B2E29">
        <w:rPr>
          <w:rFonts w:ascii="Times New Roman" w:eastAsia="Times New Roman" w:hAnsi="Times New Roman" w:cs="Times New Roman"/>
          <w:b/>
          <w:bCs/>
          <w:sz w:val="24"/>
          <w:szCs w:val="24"/>
          <w:lang w:eastAsia="en-GB"/>
        </w:rPr>
        <w:t>SCERTS</w:t>
      </w:r>
      <w:r w:rsidRPr="005B2E29">
        <w:rPr>
          <w:rFonts w:ascii="Times New Roman" w:eastAsia="Times New Roman" w:hAnsi="Times New Roman" w:cs="Times New Roman"/>
          <w:sz w:val="24"/>
          <w:szCs w:val="24"/>
          <w:lang w:eastAsia="en-GB"/>
        </w:rPr>
        <w:t xml:space="preserve"> are naturally integrated into our play-based approach:</w:t>
      </w:r>
    </w:p>
    <w:p w14:paraId="413A09CE" w14:textId="77777777" w:rsidR="006B0E54" w:rsidRPr="005B2E29" w:rsidRDefault="006B0E54" w:rsidP="006B0E5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Social Communication (SC):</w:t>
      </w:r>
      <w:r w:rsidRPr="005B2E29">
        <w:rPr>
          <w:rFonts w:ascii="Times New Roman" w:eastAsia="Times New Roman" w:hAnsi="Times New Roman" w:cs="Times New Roman"/>
          <w:sz w:val="24"/>
          <w:szCs w:val="24"/>
          <w:lang w:eastAsia="en-GB"/>
        </w:rPr>
        <w:t xml:space="preserve"> We explicitly teach and facilitate functional social communication skills through play, including:</w:t>
      </w:r>
    </w:p>
    <w:p w14:paraId="6A96FB93"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Joint Attention:</w:t>
      </w:r>
      <w:r w:rsidRPr="005B2E29">
        <w:rPr>
          <w:rFonts w:ascii="Times New Roman" w:eastAsia="Times New Roman" w:hAnsi="Times New Roman" w:cs="Times New Roman"/>
          <w:sz w:val="24"/>
          <w:szCs w:val="24"/>
          <w:lang w:eastAsia="en-GB"/>
        </w:rPr>
        <w:t xml:space="preserve"> Supporting shared focus on objects and activities during play.</w:t>
      </w:r>
    </w:p>
    <w:p w14:paraId="3D3E2B24"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Symbolic Play:</w:t>
      </w:r>
      <w:r w:rsidRPr="005B2E29">
        <w:rPr>
          <w:rFonts w:ascii="Times New Roman" w:eastAsia="Times New Roman" w:hAnsi="Times New Roman" w:cs="Times New Roman"/>
          <w:sz w:val="24"/>
          <w:szCs w:val="24"/>
          <w:lang w:eastAsia="en-GB"/>
        </w:rPr>
        <w:t xml:space="preserve"> Encouraging imaginative and flexible play skills.</w:t>
      </w:r>
    </w:p>
    <w:p w14:paraId="1509DDC5"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Communication Functions:</w:t>
      </w:r>
      <w:r w:rsidRPr="005B2E29">
        <w:rPr>
          <w:rFonts w:ascii="Times New Roman" w:eastAsia="Times New Roman" w:hAnsi="Times New Roman" w:cs="Times New Roman"/>
          <w:sz w:val="24"/>
          <w:szCs w:val="24"/>
          <w:lang w:eastAsia="en-GB"/>
        </w:rPr>
        <w:t xml:space="preserve"> Developing a range of communicative intents (e.g., requesting, commenting, protesting) within a play context.</w:t>
      </w:r>
    </w:p>
    <w:p w14:paraId="368D924D"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Social Reciprocity:</w:t>
      </w:r>
      <w:r w:rsidRPr="005B2E29">
        <w:rPr>
          <w:rFonts w:ascii="Times New Roman" w:eastAsia="Times New Roman" w:hAnsi="Times New Roman" w:cs="Times New Roman"/>
          <w:sz w:val="24"/>
          <w:szCs w:val="24"/>
          <w:lang w:eastAsia="en-GB"/>
        </w:rPr>
        <w:t xml:space="preserve"> Fostering back-and-forth interactions and understanding social cues during guided play.</w:t>
      </w:r>
    </w:p>
    <w:p w14:paraId="5AD688C8" w14:textId="4A80F5A1" w:rsidR="006B0E54"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Functional Communication Training:</w:t>
      </w:r>
      <w:r w:rsidRPr="005B2E29">
        <w:rPr>
          <w:rFonts w:ascii="Times New Roman" w:eastAsia="Times New Roman" w:hAnsi="Times New Roman" w:cs="Times New Roman"/>
          <w:sz w:val="24"/>
          <w:szCs w:val="24"/>
          <w:lang w:eastAsia="en-GB"/>
        </w:rPr>
        <w:t xml:space="preserve"> Using visuals, </w:t>
      </w:r>
      <w:r w:rsidRPr="005B2E29">
        <w:rPr>
          <w:rFonts w:ascii="Times New Roman" w:eastAsia="Times New Roman" w:hAnsi="Times New Roman" w:cs="Times New Roman"/>
          <w:b/>
          <w:bCs/>
          <w:sz w:val="24"/>
          <w:szCs w:val="24"/>
          <w:lang w:eastAsia="en-GB"/>
        </w:rPr>
        <w:t>AAC (Augmentative and Alternative Communication)</w:t>
      </w:r>
      <w:r w:rsidRPr="005B2E29">
        <w:rPr>
          <w:rFonts w:ascii="Times New Roman" w:eastAsia="Times New Roman" w:hAnsi="Times New Roman" w:cs="Times New Roman"/>
          <w:sz w:val="24"/>
          <w:szCs w:val="24"/>
          <w:lang w:eastAsia="en-GB"/>
        </w:rPr>
        <w:t>, and explicit instruction to develop effective communication during playful interactions.</w:t>
      </w:r>
    </w:p>
    <w:p w14:paraId="505BEEBD" w14:textId="77777777" w:rsidR="006B0E54" w:rsidRPr="006B0E54" w:rsidRDefault="006B0E54" w:rsidP="006B0E54">
      <w:pPr>
        <w:spacing w:before="100" w:beforeAutospacing="1" w:after="100" w:afterAutospacing="1" w:line="240" w:lineRule="auto"/>
        <w:ind w:left="1440"/>
        <w:rPr>
          <w:rFonts w:ascii="Times New Roman" w:eastAsia="Times New Roman" w:hAnsi="Times New Roman" w:cs="Times New Roman"/>
          <w:sz w:val="24"/>
          <w:szCs w:val="24"/>
          <w:lang w:eastAsia="en-GB"/>
        </w:rPr>
      </w:pPr>
    </w:p>
    <w:p w14:paraId="734A59F6" w14:textId="77777777" w:rsidR="006B0E54" w:rsidRPr="005B2E29" w:rsidRDefault="006B0E54" w:rsidP="006B0E5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Emotional Regulation (ER):</w:t>
      </w:r>
      <w:r w:rsidRPr="005B2E29">
        <w:rPr>
          <w:rFonts w:ascii="Times New Roman" w:eastAsia="Times New Roman" w:hAnsi="Times New Roman" w:cs="Times New Roman"/>
          <w:sz w:val="24"/>
          <w:szCs w:val="24"/>
          <w:lang w:eastAsia="en-GB"/>
        </w:rPr>
        <w:t xml:space="preserve"> We support </w:t>
      </w:r>
      <w:r>
        <w:rPr>
          <w:rFonts w:ascii="Times New Roman" w:eastAsia="Times New Roman" w:hAnsi="Times New Roman" w:cs="Times New Roman"/>
          <w:sz w:val="24"/>
          <w:szCs w:val="24"/>
          <w:lang w:eastAsia="en-GB"/>
        </w:rPr>
        <w:t>ASC</w:t>
      </w:r>
      <w:r w:rsidRPr="005B2E29">
        <w:rPr>
          <w:rFonts w:ascii="Times New Roman" w:eastAsia="Times New Roman" w:hAnsi="Times New Roman" w:cs="Times New Roman"/>
          <w:sz w:val="24"/>
          <w:szCs w:val="24"/>
          <w:lang w:eastAsia="en-GB"/>
        </w:rPr>
        <w:t xml:space="preserve"> learners in understanding and managing their emotions through play-based activities:</w:t>
      </w:r>
    </w:p>
    <w:p w14:paraId="066A357F"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Identifying Emotions:</w:t>
      </w:r>
      <w:r w:rsidRPr="005B2E29">
        <w:rPr>
          <w:rFonts w:ascii="Times New Roman" w:eastAsia="Times New Roman" w:hAnsi="Times New Roman" w:cs="Times New Roman"/>
          <w:sz w:val="24"/>
          <w:szCs w:val="24"/>
          <w:lang w:eastAsia="en-GB"/>
        </w:rPr>
        <w:t xml:space="preserve"> Teaching emotion vocabulary and recognition in self and others, often through role-playing and play scenarios.</w:t>
      </w:r>
    </w:p>
    <w:p w14:paraId="3392F7D1"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Coping Strategies:</w:t>
      </w:r>
      <w:r w:rsidRPr="005B2E29">
        <w:rPr>
          <w:rFonts w:ascii="Times New Roman" w:eastAsia="Times New Roman" w:hAnsi="Times New Roman" w:cs="Times New Roman"/>
          <w:sz w:val="24"/>
          <w:szCs w:val="24"/>
          <w:lang w:eastAsia="en-GB"/>
        </w:rPr>
        <w:t xml:space="preserve"> Providing a toolkit of individualized regulation strategies (e.g., sensory breaks, safe spaces) which are often embedded within our </w:t>
      </w:r>
      <w:r>
        <w:rPr>
          <w:rFonts w:ascii="Times New Roman" w:eastAsia="Times New Roman" w:hAnsi="Times New Roman" w:cs="Times New Roman"/>
          <w:sz w:val="24"/>
          <w:szCs w:val="24"/>
          <w:lang w:eastAsia="en-GB"/>
        </w:rPr>
        <w:t>ASC</w:t>
      </w:r>
      <w:r w:rsidRPr="005B2E29">
        <w:rPr>
          <w:rFonts w:ascii="Times New Roman" w:eastAsia="Times New Roman" w:hAnsi="Times New Roman" w:cs="Times New Roman"/>
          <w:sz w:val="24"/>
          <w:szCs w:val="24"/>
          <w:lang w:eastAsia="en-GB"/>
        </w:rPr>
        <w:t xml:space="preserve"> provision.</w:t>
      </w:r>
    </w:p>
    <w:p w14:paraId="2839ECFC"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Self-Regulation Zones:</w:t>
      </w:r>
      <w:r w:rsidRPr="005B2E29">
        <w:rPr>
          <w:rFonts w:ascii="Times New Roman" w:eastAsia="Times New Roman" w:hAnsi="Times New Roman" w:cs="Times New Roman"/>
          <w:sz w:val="24"/>
          <w:szCs w:val="24"/>
          <w:lang w:eastAsia="en-GB"/>
        </w:rPr>
        <w:t xml:space="preserve"> Utilizing visual tools like "</w:t>
      </w:r>
      <w:r>
        <w:rPr>
          <w:rFonts w:ascii="Times New Roman" w:eastAsia="Times New Roman" w:hAnsi="Times New Roman" w:cs="Times New Roman"/>
          <w:sz w:val="24"/>
          <w:szCs w:val="24"/>
          <w:lang w:eastAsia="en-GB"/>
        </w:rPr>
        <w:t>Talking Mats</w:t>
      </w:r>
      <w:r w:rsidRPr="005B2E29">
        <w:rPr>
          <w:rFonts w:ascii="Times New Roman" w:eastAsia="Times New Roman" w:hAnsi="Times New Roman" w:cs="Times New Roman"/>
          <w:sz w:val="24"/>
          <w:szCs w:val="24"/>
          <w:lang w:eastAsia="en-GB"/>
        </w:rPr>
        <w:t>" to help children identify their emotional state and choose appropriate strategies, often connected to a play area or activity.</w:t>
      </w:r>
    </w:p>
    <w:p w14:paraId="51455424" w14:textId="77777777" w:rsidR="006B0E54"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Understanding Triggers:</w:t>
      </w:r>
      <w:r w:rsidRPr="005B2E29">
        <w:rPr>
          <w:rFonts w:ascii="Times New Roman" w:eastAsia="Times New Roman" w:hAnsi="Times New Roman" w:cs="Times New Roman"/>
          <w:sz w:val="24"/>
          <w:szCs w:val="24"/>
          <w:lang w:eastAsia="en-GB"/>
        </w:rPr>
        <w:t xml:space="preserve"> Helping children and staff identify and mitigate sensory or social triggers for dysregulation in the play environment.</w:t>
      </w:r>
    </w:p>
    <w:p w14:paraId="6BB9C5B0" w14:textId="77777777" w:rsidR="006B0E54" w:rsidRPr="005B2E29" w:rsidRDefault="006B0E54" w:rsidP="006B0E54">
      <w:pPr>
        <w:spacing w:before="100" w:beforeAutospacing="1" w:after="100" w:afterAutospacing="1" w:line="240" w:lineRule="auto"/>
        <w:ind w:left="1440"/>
        <w:rPr>
          <w:rFonts w:ascii="Times New Roman" w:eastAsia="Times New Roman" w:hAnsi="Times New Roman" w:cs="Times New Roman"/>
          <w:sz w:val="24"/>
          <w:szCs w:val="24"/>
          <w:lang w:eastAsia="en-GB"/>
        </w:rPr>
      </w:pPr>
    </w:p>
    <w:p w14:paraId="50E1DE42" w14:textId="77777777" w:rsidR="006B0E54" w:rsidRPr="005B2E29" w:rsidRDefault="006B0E54" w:rsidP="006B0E5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Transactional Support (TS):</w:t>
      </w:r>
      <w:r w:rsidRPr="005B2E29">
        <w:rPr>
          <w:rFonts w:ascii="Times New Roman" w:eastAsia="Times New Roman" w:hAnsi="Times New Roman" w:cs="Times New Roman"/>
          <w:sz w:val="24"/>
          <w:szCs w:val="24"/>
          <w:lang w:eastAsia="en-GB"/>
        </w:rPr>
        <w:t xml:space="preserve"> This involves the deliberate creation of supportive environments and partnerships:</w:t>
      </w:r>
    </w:p>
    <w:p w14:paraId="0418646B"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Interpersonal Support:</w:t>
      </w:r>
      <w:r w:rsidRPr="005B2E29">
        <w:rPr>
          <w:rFonts w:ascii="Times New Roman" w:eastAsia="Times New Roman" w:hAnsi="Times New Roman" w:cs="Times New Roman"/>
          <w:sz w:val="24"/>
          <w:szCs w:val="24"/>
          <w:lang w:eastAsia="en-GB"/>
        </w:rPr>
        <w:t xml:space="preserve"> Training staff to be responsive, predictable, and emotionally available, especially during play. Utilizing preferred interests to build rapport and guide play.</w:t>
      </w:r>
    </w:p>
    <w:p w14:paraId="36D11990"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Learning Supports:</w:t>
      </w:r>
      <w:r w:rsidRPr="005B2E29">
        <w:rPr>
          <w:rFonts w:ascii="Times New Roman" w:eastAsia="Times New Roman" w:hAnsi="Times New Roman" w:cs="Times New Roman"/>
          <w:sz w:val="24"/>
          <w:szCs w:val="24"/>
          <w:lang w:eastAsia="en-GB"/>
        </w:rPr>
        <w:t xml:space="preserve"> Adapting tasks, providing visual supports, structuring activities, and breaking down complex information, all within the context of play.</w:t>
      </w:r>
    </w:p>
    <w:p w14:paraId="0ECE881A" w14:textId="77777777" w:rsidR="006B0E54" w:rsidRPr="005B2E29"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Family Support:</w:t>
      </w:r>
      <w:r w:rsidRPr="005B2E29">
        <w:rPr>
          <w:rFonts w:ascii="Times New Roman" w:eastAsia="Times New Roman" w:hAnsi="Times New Roman" w:cs="Times New Roman"/>
          <w:sz w:val="24"/>
          <w:szCs w:val="24"/>
          <w:lang w:eastAsia="en-GB"/>
        </w:rPr>
        <w:t xml:space="preserve"> Partnering with families to ensure consistency of strategies between home and school, particularly around supporting play.</w:t>
      </w:r>
    </w:p>
    <w:p w14:paraId="2EDE14AA" w14:textId="77777777" w:rsidR="006B0E54" w:rsidRDefault="006B0E54" w:rsidP="006B0E54">
      <w:pPr>
        <w:numPr>
          <w:ilvl w:val="1"/>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Professional Support:</w:t>
      </w:r>
      <w:r w:rsidRPr="005B2E29">
        <w:rPr>
          <w:rFonts w:ascii="Times New Roman" w:eastAsia="Times New Roman" w:hAnsi="Times New Roman" w:cs="Times New Roman"/>
          <w:sz w:val="24"/>
          <w:szCs w:val="24"/>
          <w:lang w:eastAsia="en-GB"/>
        </w:rPr>
        <w:t xml:space="preserve"> Collaborating with specialists (e.g. speech and language therapists, occupational therapists, educational psychologists) to provide integrated support during play sessions.</w:t>
      </w:r>
    </w:p>
    <w:p w14:paraId="4CDE48DE" w14:textId="10AB8781" w:rsidR="008A5AD4" w:rsidRPr="003940E4" w:rsidRDefault="008A5AD4" w:rsidP="006B0E54">
      <w:p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b/>
          <w:bCs/>
          <w:sz w:val="27"/>
          <w:szCs w:val="27"/>
          <w:u w:val="single"/>
          <w:lang w:eastAsia="en-GB"/>
        </w:rPr>
        <w:lastRenderedPageBreak/>
        <w:t>Guiding National Frameworks</w:t>
      </w:r>
    </w:p>
    <w:p w14:paraId="069E55ED" w14:textId="77777777" w:rsidR="008A5AD4" w:rsidRPr="003940E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sz w:val="24"/>
          <w:szCs w:val="24"/>
          <w:lang w:eastAsia="en-GB"/>
        </w:rPr>
        <w:t>Our ASC provision is fully aligned with Scotland's national educational guidance. We are not a separate entity, but an integrated part of the school community, with our work being a direct application of the following frameworks:</w:t>
      </w:r>
    </w:p>
    <w:p w14:paraId="03532072" w14:textId="77777777" w:rsidR="008A5AD4" w:rsidRPr="003940E4" w:rsidRDefault="008A5AD4" w:rsidP="008A5AD4">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b/>
          <w:bCs/>
          <w:sz w:val="24"/>
          <w:szCs w:val="24"/>
          <w:lang w:eastAsia="en-GB"/>
        </w:rPr>
        <w:t>Getting it Right for Every Child (GIRFEC):</w:t>
      </w:r>
      <w:r w:rsidRPr="003940E4">
        <w:rPr>
          <w:rFonts w:ascii="Times New Roman" w:eastAsia="Times New Roman" w:hAnsi="Times New Roman" w:cs="Times New Roman"/>
          <w:sz w:val="24"/>
          <w:szCs w:val="24"/>
          <w:lang w:eastAsia="en-GB"/>
        </w:rPr>
        <w:t xml:space="preserve"> GIRFEC is at the heart of our practice. Our curriculum is entirely </w:t>
      </w:r>
      <w:r w:rsidRPr="003940E4">
        <w:rPr>
          <w:rFonts w:ascii="Times New Roman" w:eastAsia="Times New Roman" w:hAnsi="Times New Roman" w:cs="Times New Roman"/>
          <w:b/>
          <w:bCs/>
          <w:sz w:val="24"/>
          <w:szCs w:val="24"/>
          <w:lang w:eastAsia="en-GB"/>
        </w:rPr>
        <w:t>person-centred</w:t>
      </w:r>
      <w:r w:rsidRPr="003940E4">
        <w:rPr>
          <w:rFonts w:ascii="Times New Roman" w:eastAsia="Times New Roman" w:hAnsi="Times New Roman" w:cs="Times New Roman"/>
          <w:sz w:val="24"/>
          <w:szCs w:val="24"/>
          <w:lang w:eastAsia="en-GB"/>
        </w:rPr>
        <w:t xml:space="preserve">, with a relentless focus on the </w:t>
      </w:r>
      <w:r w:rsidRPr="003940E4">
        <w:rPr>
          <w:rFonts w:ascii="Times New Roman" w:eastAsia="Times New Roman" w:hAnsi="Times New Roman" w:cs="Times New Roman"/>
          <w:b/>
          <w:bCs/>
          <w:sz w:val="24"/>
          <w:szCs w:val="24"/>
          <w:lang w:eastAsia="en-GB"/>
        </w:rPr>
        <w:t>SHANARRI</w:t>
      </w:r>
      <w:r w:rsidRPr="003940E4">
        <w:rPr>
          <w:rFonts w:ascii="Times New Roman" w:eastAsia="Times New Roman" w:hAnsi="Times New Roman" w:cs="Times New Roman"/>
          <w:sz w:val="24"/>
          <w:szCs w:val="24"/>
          <w:lang w:eastAsia="en-GB"/>
        </w:rPr>
        <w:t xml:space="preserve"> indicators. We prioritize our pupils being Safe, Nurtured, and Respected, as these are prerequisites for learning and development. Our inter-agency work and collaborative planning are rooted in this framework.</w:t>
      </w:r>
    </w:p>
    <w:p w14:paraId="2710637F" w14:textId="77777777" w:rsidR="008A5AD4" w:rsidRPr="003940E4" w:rsidRDefault="008A5AD4" w:rsidP="008A5AD4">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b/>
          <w:bCs/>
          <w:sz w:val="24"/>
          <w:szCs w:val="24"/>
          <w:lang w:eastAsia="en-GB"/>
        </w:rPr>
        <w:t>Curriculum for Excellence (</w:t>
      </w:r>
      <w:proofErr w:type="spellStart"/>
      <w:r w:rsidRPr="003940E4">
        <w:rPr>
          <w:rFonts w:ascii="Times New Roman" w:eastAsia="Times New Roman" w:hAnsi="Times New Roman" w:cs="Times New Roman"/>
          <w:b/>
          <w:bCs/>
          <w:sz w:val="24"/>
          <w:szCs w:val="24"/>
          <w:lang w:eastAsia="en-GB"/>
        </w:rPr>
        <w:t>CfE</w:t>
      </w:r>
      <w:proofErr w:type="spellEnd"/>
      <w:r w:rsidRPr="003940E4">
        <w:rPr>
          <w:rFonts w:ascii="Times New Roman" w:eastAsia="Times New Roman" w:hAnsi="Times New Roman" w:cs="Times New Roman"/>
          <w:b/>
          <w:bCs/>
          <w:sz w:val="24"/>
          <w:szCs w:val="24"/>
          <w:lang w:eastAsia="en-GB"/>
        </w:rPr>
        <w:t>):</w:t>
      </w:r>
      <w:r w:rsidRPr="003940E4">
        <w:rPr>
          <w:rFonts w:ascii="Times New Roman" w:eastAsia="Times New Roman" w:hAnsi="Times New Roman" w:cs="Times New Roman"/>
          <w:sz w:val="24"/>
          <w:szCs w:val="24"/>
          <w:lang w:eastAsia="en-GB"/>
        </w:rPr>
        <w:t xml:space="preserve"> </w:t>
      </w:r>
      <w:proofErr w:type="spellStart"/>
      <w:r w:rsidRPr="003940E4">
        <w:rPr>
          <w:rFonts w:ascii="Times New Roman" w:eastAsia="Times New Roman" w:hAnsi="Times New Roman" w:cs="Times New Roman"/>
          <w:sz w:val="24"/>
          <w:szCs w:val="24"/>
          <w:lang w:eastAsia="en-GB"/>
        </w:rPr>
        <w:t>CfE</w:t>
      </w:r>
      <w:proofErr w:type="spellEnd"/>
      <w:r w:rsidRPr="003940E4">
        <w:rPr>
          <w:rFonts w:ascii="Times New Roman" w:eastAsia="Times New Roman" w:hAnsi="Times New Roman" w:cs="Times New Roman"/>
          <w:sz w:val="24"/>
          <w:szCs w:val="24"/>
          <w:lang w:eastAsia="en-GB"/>
        </w:rPr>
        <w:t xml:space="preserve"> provides the flexible framework for our learning and teaching. We strive to help all our pupils become </w:t>
      </w:r>
      <w:r w:rsidRPr="003940E4">
        <w:rPr>
          <w:rFonts w:ascii="Times New Roman" w:eastAsia="Times New Roman" w:hAnsi="Times New Roman" w:cs="Times New Roman"/>
          <w:b/>
          <w:bCs/>
          <w:sz w:val="24"/>
          <w:szCs w:val="24"/>
          <w:lang w:eastAsia="en-GB"/>
        </w:rPr>
        <w:t>Successful Learners, Confident Individuals, Responsible Citizens, and Effective Contributors</w:t>
      </w:r>
      <w:r w:rsidRPr="003940E4">
        <w:rPr>
          <w:rFonts w:ascii="Times New Roman" w:eastAsia="Times New Roman" w:hAnsi="Times New Roman" w:cs="Times New Roman"/>
          <w:sz w:val="24"/>
          <w:szCs w:val="24"/>
          <w:lang w:eastAsia="en-GB"/>
        </w:rPr>
        <w:t>. Our approach is unique in that these capacities are often developed through highly individualized and non-traditional methods, such as play, sensory experiences, and special interests, rather than formal, pre-planned tasks.</w:t>
      </w:r>
    </w:p>
    <w:p w14:paraId="3AC5CDD0" w14:textId="77777777" w:rsidR="008A5AD4" w:rsidRPr="003940E4" w:rsidRDefault="008A5AD4" w:rsidP="008A5AD4">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b/>
          <w:bCs/>
          <w:sz w:val="24"/>
          <w:szCs w:val="24"/>
          <w:lang w:eastAsia="en-GB"/>
        </w:rPr>
        <w:t>How Good Is Our School? (HGIOS 4):</w:t>
      </w:r>
      <w:r w:rsidRPr="003940E4">
        <w:rPr>
          <w:rFonts w:ascii="Times New Roman" w:eastAsia="Times New Roman" w:hAnsi="Times New Roman" w:cs="Times New Roman"/>
          <w:sz w:val="24"/>
          <w:szCs w:val="24"/>
          <w:lang w:eastAsia="en-GB"/>
        </w:rPr>
        <w:t xml:space="preserve"> Our provision uses the HGIOS quality indicators for self-evaluation and improvement. We focus particularly on indicators related to the </w:t>
      </w:r>
      <w:r w:rsidRPr="003940E4">
        <w:rPr>
          <w:rFonts w:ascii="Times New Roman" w:eastAsia="Times New Roman" w:hAnsi="Times New Roman" w:cs="Times New Roman"/>
          <w:b/>
          <w:bCs/>
          <w:sz w:val="24"/>
          <w:szCs w:val="24"/>
          <w:lang w:eastAsia="en-GB"/>
        </w:rPr>
        <w:t>quality of our learning environment</w:t>
      </w:r>
      <w:r w:rsidRPr="003940E4">
        <w:rPr>
          <w:rFonts w:ascii="Times New Roman" w:eastAsia="Times New Roman" w:hAnsi="Times New Roman" w:cs="Times New Roman"/>
          <w:sz w:val="24"/>
          <w:szCs w:val="24"/>
          <w:lang w:eastAsia="en-GB"/>
        </w:rPr>
        <w:t xml:space="preserve">, the </w:t>
      </w:r>
      <w:r w:rsidRPr="003940E4">
        <w:rPr>
          <w:rFonts w:ascii="Times New Roman" w:eastAsia="Times New Roman" w:hAnsi="Times New Roman" w:cs="Times New Roman"/>
          <w:b/>
          <w:bCs/>
          <w:sz w:val="24"/>
          <w:szCs w:val="24"/>
          <w:lang w:eastAsia="en-GB"/>
        </w:rPr>
        <w:t>effectiveness of our relationships</w:t>
      </w:r>
      <w:r w:rsidRPr="003940E4">
        <w:rPr>
          <w:rFonts w:ascii="Times New Roman" w:eastAsia="Times New Roman" w:hAnsi="Times New Roman" w:cs="Times New Roman"/>
          <w:sz w:val="24"/>
          <w:szCs w:val="24"/>
          <w:lang w:eastAsia="en-GB"/>
        </w:rPr>
        <w:t xml:space="preserve">, and the </w:t>
      </w:r>
      <w:r w:rsidRPr="003940E4">
        <w:rPr>
          <w:rFonts w:ascii="Times New Roman" w:eastAsia="Times New Roman" w:hAnsi="Times New Roman" w:cs="Times New Roman"/>
          <w:b/>
          <w:bCs/>
          <w:sz w:val="24"/>
          <w:szCs w:val="24"/>
          <w:lang w:eastAsia="en-GB"/>
        </w:rPr>
        <w:t>holistic well-being</w:t>
      </w:r>
      <w:r w:rsidRPr="003940E4">
        <w:rPr>
          <w:rFonts w:ascii="Times New Roman" w:eastAsia="Times New Roman" w:hAnsi="Times New Roman" w:cs="Times New Roman"/>
          <w:sz w:val="24"/>
          <w:szCs w:val="24"/>
          <w:lang w:eastAsia="en-GB"/>
        </w:rPr>
        <w:t xml:space="preserve"> of our pupils. These indicators guide our continuous journey of self-reflection and professional development.</w:t>
      </w:r>
    </w:p>
    <w:p w14:paraId="58543591" w14:textId="77777777" w:rsidR="008A5AD4" w:rsidRPr="003940E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p>
    <w:p w14:paraId="533624E5" w14:textId="257AF982" w:rsidR="006B0E54" w:rsidRDefault="004C3FEC"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sidRPr="004C3FEC">
        <w:rPr>
          <w:rFonts w:ascii="Times New Roman" w:eastAsia="Times New Roman" w:hAnsi="Times New Roman" w:cs="Times New Roman"/>
          <w:b/>
          <w:bCs/>
          <w:noProof/>
          <w:sz w:val="27"/>
          <w:szCs w:val="27"/>
          <w:lang w:eastAsia="en-GB"/>
        </w:rPr>
        <w:drawing>
          <wp:anchor distT="0" distB="0" distL="114300" distR="114300" simplePos="0" relativeHeight="251672576" behindDoc="1" locked="0" layoutInCell="1" allowOverlap="1" wp14:anchorId="3D4B0D6E" wp14:editId="1346619F">
            <wp:simplePos x="0" y="0"/>
            <wp:positionH relativeFrom="column">
              <wp:posOffset>3088244</wp:posOffset>
            </wp:positionH>
            <wp:positionV relativeFrom="paragraph">
              <wp:posOffset>754296</wp:posOffset>
            </wp:positionV>
            <wp:extent cx="2605177" cy="1952674"/>
            <wp:effectExtent l="0" t="0" r="508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05177" cy="195267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3FEC">
        <w:rPr>
          <w:rFonts w:ascii="Times New Roman" w:eastAsia="Times New Roman" w:hAnsi="Times New Roman" w:cs="Times New Roman"/>
          <w:b/>
          <w:bCs/>
          <w:noProof/>
          <w:sz w:val="27"/>
          <w:szCs w:val="27"/>
          <w:lang w:eastAsia="en-GB"/>
        </w:rPr>
        <w:drawing>
          <wp:inline distT="0" distB="0" distL="0" distR="0" wp14:anchorId="36657246" wp14:editId="10501D8E">
            <wp:extent cx="2438399" cy="182880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83062" cy="1862297"/>
                    </a:xfrm>
                    <a:prstGeom prst="rect">
                      <a:avLst/>
                    </a:prstGeom>
                    <a:noFill/>
                    <a:ln>
                      <a:noFill/>
                    </a:ln>
                  </pic:spPr>
                </pic:pic>
              </a:graphicData>
            </a:graphic>
          </wp:inline>
        </w:drawing>
      </w:r>
    </w:p>
    <w:p w14:paraId="2663BF2C" w14:textId="7E93300D" w:rsidR="006B0E54"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1D5F13F0" w14:textId="5BFC70FA" w:rsidR="006B0E54" w:rsidRPr="004C3FEC"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p>
    <w:p w14:paraId="26912C55" w14:textId="6FA76698" w:rsidR="006B0E54" w:rsidRDefault="00066956"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sidRPr="004C3FEC">
        <w:rPr>
          <w:rFonts w:ascii="Times New Roman" w:eastAsia="Times New Roman" w:hAnsi="Times New Roman" w:cs="Times New Roman"/>
          <w:b/>
          <w:bCs/>
          <w:noProof/>
          <w:sz w:val="27"/>
          <w:szCs w:val="27"/>
          <w:lang w:eastAsia="en-GB"/>
        </w:rPr>
        <w:drawing>
          <wp:anchor distT="0" distB="0" distL="114300" distR="114300" simplePos="0" relativeHeight="251673600" behindDoc="1" locked="0" layoutInCell="1" allowOverlap="1" wp14:anchorId="5C576134" wp14:editId="7A0E5CF4">
            <wp:simplePos x="0" y="0"/>
            <wp:positionH relativeFrom="column">
              <wp:posOffset>0</wp:posOffset>
            </wp:positionH>
            <wp:positionV relativeFrom="paragraph">
              <wp:posOffset>42520</wp:posOffset>
            </wp:positionV>
            <wp:extent cx="2775480" cy="1561381"/>
            <wp:effectExtent l="0" t="0" r="6350" b="127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79897" cy="15638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7DB911" w14:textId="77777777" w:rsidR="006B0E54"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5D3AC67B" w14:textId="77777777" w:rsidR="006B0E54"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704CED20" w14:textId="77777777" w:rsidR="006B0E54" w:rsidRDefault="006B0E5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53AC419C" w14:textId="77777777" w:rsidR="00066956" w:rsidRDefault="00066956"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p>
    <w:p w14:paraId="617C195E" w14:textId="6031057C" w:rsidR="008A5AD4" w:rsidRPr="003940E4" w:rsidRDefault="008A5AD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sidRPr="003940E4">
        <w:rPr>
          <w:rFonts w:ascii="Times New Roman" w:eastAsia="Times New Roman" w:hAnsi="Times New Roman" w:cs="Times New Roman"/>
          <w:b/>
          <w:bCs/>
          <w:sz w:val="27"/>
          <w:szCs w:val="27"/>
          <w:u w:val="single"/>
          <w:lang w:eastAsia="en-GB"/>
        </w:rPr>
        <w:lastRenderedPageBreak/>
        <w:t>The Unique Curricula of Each Class</w:t>
      </w:r>
    </w:p>
    <w:p w14:paraId="70E61F36" w14:textId="77777777" w:rsidR="008A5AD4" w:rsidRPr="003940E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sz w:val="24"/>
          <w:szCs w:val="24"/>
          <w:lang w:eastAsia="en-GB"/>
        </w:rPr>
        <w:t>While our philosophy is shared, we explicitly recognise that a one-size-fits-all curriculum would not meet the complex needs of our pupils. Each of our seven classes has a unique composition of learners, and as such, each class has its own highly specific and tailored curriculum rationale.</w:t>
      </w:r>
    </w:p>
    <w:p w14:paraId="47484251" w14:textId="77777777" w:rsidR="008A5AD4" w:rsidRPr="003940E4" w:rsidRDefault="008A5AD4" w:rsidP="008A5AD4">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b/>
          <w:bCs/>
          <w:sz w:val="24"/>
          <w:szCs w:val="24"/>
          <w:lang w:eastAsia="en-GB"/>
        </w:rPr>
        <w:t>Diverse Profiles:</w:t>
      </w:r>
      <w:r w:rsidRPr="003940E4">
        <w:rPr>
          <w:rFonts w:ascii="Times New Roman" w:eastAsia="Times New Roman" w:hAnsi="Times New Roman" w:cs="Times New Roman"/>
          <w:sz w:val="24"/>
          <w:szCs w:val="24"/>
          <w:lang w:eastAsia="en-GB"/>
        </w:rPr>
        <w:t xml:space="preserve"> Our classes are intentionally organized to meet the specific profiles of our learners. For example, one class may focus on a </w:t>
      </w:r>
      <w:r w:rsidRPr="003940E4">
        <w:rPr>
          <w:rFonts w:ascii="Times New Roman" w:eastAsia="Times New Roman" w:hAnsi="Times New Roman" w:cs="Times New Roman"/>
          <w:b/>
          <w:bCs/>
          <w:sz w:val="24"/>
          <w:szCs w:val="24"/>
          <w:lang w:eastAsia="en-GB"/>
        </w:rPr>
        <w:t>play-based, sensory-driven</w:t>
      </w:r>
      <w:r w:rsidRPr="003940E4">
        <w:rPr>
          <w:rFonts w:ascii="Times New Roman" w:eastAsia="Times New Roman" w:hAnsi="Times New Roman" w:cs="Times New Roman"/>
          <w:sz w:val="24"/>
          <w:szCs w:val="24"/>
          <w:lang w:eastAsia="en-GB"/>
        </w:rPr>
        <w:t xml:space="preserve"> approach for non-verbal pupils, while another may operate on a </w:t>
      </w:r>
      <w:r w:rsidRPr="003940E4">
        <w:rPr>
          <w:rFonts w:ascii="Times New Roman" w:eastAsia="Times New Roman" w:hAnsi="Times New Roman" w:cs="Times New Roman"/>
          <w:b/>
          <w:bCs/>
          <w:sz w:val="24"/>
          <w:szCs w:val="24"/>
          <w:lang w:eastAsia="en-GB"/>
        </w:rPr>
        <w:t>relational, low-demand</w:t>
      </w:r>
      <w:r w:rsidRPr="003940E4">
        <w:rPr>
          <w:rFonts w:ascii="Times New Roman" w:eastAsia="Times New Roman" w:hAnsi="Times New Roman" w:cs="Times New Roman"/>
          <w:sz w:val="24"/>
          <w:szCs w:val="24"/>
          <w:lang w:eastAsia="en-GB"/>
        </w:rPr>
        <w:t xml:space="preserve"> model for pupils with high anxiety.</w:t>
      </w:r>
    </w:p>
    <w:p w14:paraId="3A250640" w14:textId="1DE48613" w:rsidR="008A5AD4" w:rsidRDefault="008A5AD4" w:rsidP="008A5AD4">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b/>
          <w:bCs/>
          <w:sz w:val="24"/>
          <w:szCs w:val="24"/>
          <w:lang w:eastAsia="en-GB"/>
        </w:rPr>
        <w:t>Individualised and Responsive:</w:t>
      </w:r>
      <w:r w:rsidRPr="003940E4">
        <w:rPr>
          <w:rFonts w:ascii="Times New Roman" w:eastAsia="Times New Roman" w:hAnsi="Times New Roman" w:cs="Times New Roman"/>
          <w:sz w:val="24"/>
          <w:szCs w:val="24"/>
          <w:lang w:eastAsia="en-GB"/>
        </w:rPr>
        <w:t xml:space="preserve"> The content and pace of each curriculum are highly responsive to the pupils' needs. The specific documents for each class detail the approaches to literacy, numeracy, and health and well-being that are most effective for that particular cohort.</w:t>
      </w:r>
    </w:p>
    <w:p w14:paraId="62F857C0" w14:textId="6C4B3A36" w:rsidR="008A5AD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p>
    <w:p w14:paraId="5EC8A86F" w14:textId="77777777" w:rsidR="00066956" w:rsidRPr="00066956" w:rsidRDefault="00066956" w:rsidP="00066956">
      <w:pPr>
        <w:spacing w:before="100" w:beforeAutospacing="1" w:after="100" w:afterAutospacing="1" w:line="240" w:lineRule="auto"/>
        <w:rPr>
          <w:rFonts w:ascii="Times New Roman" w:eastAsia="Times New Roman" w:hAnsi="Times New Roman" w:cs="Times New Roman"/>
          <w:sz w:val="27"/>
          <w:szCs w:val="27"/>
          <w:u w:val="single"/>
          <w:lang w:eastAsia="en-GB"/>
        </w:rPr>
      </w:pPr>
      <w:r w:rsidRPr="00066956">
        <w:rPr>
          <w:rFonts w:ascii="Times New Roman" w:eastAsia="Times New Roman" w:hAnsi="Times New Roman" w:cs="Times New Roman"/>
          <w:b/>
          <w:bCs/>
          <w:sz w:val="27"/>
          <w:szCs w:val="27"/>
          <w:u w:val="single"/>
          <w:lang w:eastAsia="en-GB"/>
        </w:rPr>
        <w:t>Parental Engagement</w:t>
      </w:r>
    </w:p>
    <w:p w14:paraId="20F71878" w14:textId="2B04CDD7" w:rsidR="008A5AD4" w:rsidRPr="003940E4" w:rsidRDefault="00066956" w:rsidP="008A5AD4">
      <w:pPr>
        <w:spacing w:before="100" w:beforeAutospacing="1" w:after="100" w:afterAutospacing="1" w:line="240" w:lineRule="auto"/>
        <w:rPr>
          <w:rFonts w:ascii="Times New Roman" w:eastAsia="Times New Roman" w:hAnsi="Times New Roman" w:cs="Times New Roman"/>
          <w:sz w:val="24"/>
          <w:szCs w:val="24"/>
          <w:lang w:eastAsia="en-GB"/>
        </w:rPr>
      </w:pPr>
      <w:r w:rsidRPr="00EC3504">
        <w:rPr>
          <w:rFonts w:ascii="Times New Roman" w:eastAsia="Times New Roman" w:hAnsi="Times New Roman" w:cs="Times New Roman"/>
          <w:sz w:val="24"/>
          <w:szCs w:val="24"/>
          <w:lang w:eastAsia="en-GB"/>
        </w:rPr>
        <w:t>We believe that parents and carers are the foremost experts on their children. Our partnership with them is built on mutual respect and open communication. We share our observations and evidence of progress regularly, and we seek their input on what is working well at home and what interests their child. This collaboration ensures our approaches are consistent and effective.</w:t>
      </w:r>
    </w:p>
    <w:p w14:paraId="7DFD6D72" w14:textId="396DA383" w:rsidR="008A5AD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p>
    <w:p w14:paraId="3BEE636B" w14:textId="77777777" w:rsidR="008A5AD4" w:rsidRPr="003940E4" w:rsidRDefault="008A5AD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sidRPr="003940E4">
        <w:rPr>
          <w:rFonts w:ascii="Times New Roman" w:eastAsia="Times New Roman" w:hAnsi="Times New Roman" w:cs="Times New Roman"/>
          <w:b/>
          <w:bCs/>
          <w:sz w:val="27"/>
          <w:szCs w:val="27"/>
          <w:u w:val="single"/>
          <w:lang w:eastAsia="en-GB"/>
        </w:rPr>
        <w:t>A Culture of Continuous Review</w:t>
      </w:r>
    </w:p>
    <w:p w14:paraId="4368C3AE" w14:textId="77777777" w:rsidR="008A5AD4" w:rsidRPr="003940E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sz w:val="24"/>
          <w:szCs w:val="24"/>
          <w:lang w:eastAsia="en-GB"/>
        </w:rPr>
        <w:t xml:space="preserve">To ensure our practice remains at the forefront of additional support needs education, the specific curriculum rationale for each class is a living document. It is </w:t>
      </w:r>
      <w:r w:rsidRPr="003940E4">
        <w:rPr>
          <w:rFonts w:ascii="Times New Roman" w:eastAsia="Times New Roman" w:hAnsi="Times New Roman" w:cs="Times New Roman"/>
          <w:b/>
          <w:bCs/>
          <w:sz w:val="24"/>
          <w:szCs w:val="24"/>
          <w:lang w:eastAsia="en-GB"/>
        </w:rPr>
        <w:t>reviewed and updated annually</w:t>
      </w:r>
      <w:r w:rsidRPr="003940E4">
        <w:rPr>
          <w:rFonts w:ascii="Times New Roman" w:eastAsia="Times New Roman" w:hAnsi="Times New Roman" w:cs="Times New Roman"/>
          <w:sz w:val="24"/>
          <w:szCs w:val="24"/>
          <w:lang w:eastAsia="en-GB"/>
        </w:rPr>
        <w:t xml:space="preserve"> by the class teacher and principal teacher, in consultation with parents and other key professionals. This process allows us to adapt to the changing needs of the pupils, integrate new research, and refine our approach to guarantee the best possible outcomes.</w:t>
      </w:r>
    </w:p>
    <w:p w14:paraId="3E269F66" w14:textId="77777777" w:rsidR="008A5AD4" w:rsidRPr="003940E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p>
    <w:p w14:paraId="40AD908B" w14:textId="77777777" w:rsidR="008A5AD4" w:rsidRPr="003940E4" w:rsidRDefault="008A5AD4" w:rsidP="008A5AD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sidRPr="003940E4">
        <w:rPr>
          <w:rFonts w:ascii="Times New Roman" w:eastAsia="Times New Roman" w:hAnsi="Times New Roman" w:cs="Times New Roman"/>
          <w:b/>
          <w:bCs/>
          <w:sz w:val="27"/>
          <w:szCs w:val="27"/>
          <w:u w:val="single"/>
          <w:lang w:eastAsia="en-GB"/>
        </w:rPr>
        <w:t>Conclusion</w:t>
      </w:r>
    </w:p>
    <w:p w14:paraId="5D8EEFCC" w14:textId="77777777" w:rsidR="008A5AD4" w:rsidRPr="003940E4" w:rsidRDefault="008A5AD4" w:rsidP="008A5AD4">
      <w:pPr>
        <w:spacing w:before="100" w:beforeAutospacing="1" w:after="100" w:afterAutospacing="1" w:line="240" w:lineRule="auto"/>
        <w:rPr>
          <w:rFonts w:ascii="Times New Roman" w:eastAsia="Times New Roman" w:hAnsi="Times New Roman" w:cs="Times New Roman"/>
          <w:sz w:val="24"/>
          <w:szCs w:val="24"/>
          <w:lang w:eastAsia="en-GB"/>
        </w:rPr>
      </w:pPr>
      <w:r w:rsidRPr="003940E4">
        <w:rPr>
          <w:rFonts w:ascii="Times New Roman" w:eastAsia="Times New Roman" w:hAnsi="Times New Roman" w:cs="Times New Roman"/>
          <w:sz w:val="24"/>
          <w:szCs w:val="24"/>
          <w:lang w:eastAsia="en-GB"/>
        </w:rPr>
        <w:t>This overarching curriculum rationale serves as a unified statement of our commitment to our pupils. By anchoring our practice in our core values and national frameworks, while allowing each of our classes the freedom to create a unique curriculum, we ensure a compassionate, effective, and deeply respectful educational experience. We believe that this collaborative and individualized approach is the most powerful way to support our pupils in achieving their full potential and flourishing in our school community.</w:t>
      </w:r>
    </w:p>
    <w:p w14:paraId="5A283362" w14:textId="77777777" w:rsidR="005F09E1" w:rsidRDefault="005F09E1" w:rsidP="005B2E29">
      <w:pPr>
        <w:spacing w:before="100" w:beforeAutospacing="1" w:after="100" w:afterAutospacing="1" w:line="240" w:lineRule="auto"/>
        <w:outlineLvl w:val="2"/>
        <w:rPr>
          <w:rFonts w:ascii="Times New Roman" w:eastAsia="Times New Roman" w:hAnsi="Times New Roman" w:cs="Times New Roman"/>
          <w:b/>
          <w:sz w:val="24"/>
          <w:szCs w:val="24"/>
          <w:lang w:eastAsia="en-GB"/>
        </w:rPr>
      </w:pPr>
    </w:p>
    <w:p w14:paraId="7A20EC2F" w14:textId="77777777" w:rsidR="006B0E54" w:rsidRDefault="006B0E54" w:rsidP="005B2E29">
      <w:pPr>
        <w:spacing w:before="100" w:beforeAutospacing="1" w:after="100" w:afterAutospacing="1" w:line="240" w:lineRule="auto"/>
        <w:outlineLvl w:val="2"/>
        <w:rPr>
          <w:rFonts w:ascii="Times New Roman" w:eastAsia="Times New Roman" w:hAnsi="Times New Roman" w:cs="Times New Roman"/>
          <w:b/>
          <w:sz w:val="24"/>
          <w:szCs w:val="24"/>
          <w:lang w:eastAsia="en-GB"/>
        </w:rPr>
      </w:pPr>
    </w:p>
    <w:p w14:paraId="7337A378" w14:textId="7A61199F" w:rsidR="005B2E29" w:rsidRPr="005B2E29" w:rsidRDefault="00CA2924" w:rsidP="005B2E29">
      <w:pPr>
        <w:spacing w:before="100" w:beforeAutospacing="1" w:after="100" w:afterAutospacing="1" w:line="240" w:lineRule="auto"/>
        <w:outlineLvl w:val="2"/>
        <w:rPr>
          <w:rFonts w:ascii="Times New Roman" w:eastAsia="Times New Roman" w:hAnsi="Times New Roman" w:cs="Times New Roman"/>
          <w:b/>
          <w:sz w:val="24"/>
          <w:szCs w:val="24"/>
          <w:u w:val="single"/>
          <w:lang w:eastAsia="en-GB"/>
        </w:rPr>
      </w:pPr>
      <w:r>
        <w:rPr>
          <w:rFonts w:ascii="Times New Roman" w:eastAsia="Times New Roman" w:hAnsi="Times New Roman" w:cs="Times New Roman"/>
          <w:b/>
          <w:sz w:val="24"/>
          <w:szCs w:val="24"/>
          <w:u w:val="single"/>
          <w:lang w:eastAsia="en-GB"/>
        </w:rPr>
        <w:lastRenderedPageBreak/>
        <w:t>Appendix 1</w:t>
      </w:r>
      <w:r w:rsidR="001E15B5">
        <w:rPr>
          <w:rFonts w:ascii="Times New Roman" w:eastAsia="Times New Roman" w:hAnsi="Times New Roman" w:cs="Times New Roman"/>
          <w:b/>
          <w:sz w:val="24"/>
          <w:szCs w:val="24"/>
          <w:u w:val="single"/>
          <w:lang w:eastAsia="en-GB"/>
        </w:rPr>
        <w:t xml:space="preserve"> - </w:t>
      </w:r>
      <w:r w:rsidR="005F09E1" w:rsidRPr="005F09E1">
        <w:rPr>
          <w:rFonts w:ascii="Times New Roman" w:eastAsia="Times New Roman" w:hAnsi="Times New Roman" w:cs="Times New Roman"/>
          <w:b/>
          <w:sz w:val="24"/>
          <w:szCs w:val="24"/>
          <w:u w:val="single"/>
          <w:lang w:eastAsia="en-GB"/>
        </w:rPr>
        <w:t>A</w:t>
      </w:r>
      <w:r w:rsidR="005F09E1" w:rsidRPr="005F09E1">
        <w:rPr>
          <w:rFonts w:ascii="Times New Roman" w:eastAsia="Times New Roman" w:hAnsi="Times New Roman" w:cs="Times New Roman"/>
          <w:sz w:val="24"/>
          <w:szCs w:val="24"/>
          <w:u w:val="single"/>
          <w:lang w:eastAsia="en-GB"/>
        </w:rPr>
        <w:t xml:space="preserve"> </w:t>
      </w:r>
      <w:r w:rsidR="005B2E29" w:rsidRPr="005B2E29">
        <w:rPr>
          <w:rFonts w:ascii="Times New Roman" w:eastAsia="Times New Roman" w:hAnsi="Times New Roman" w:cs="Times New Roman"/>
          <w:b/>
          <w:bCs/>
          <w:sz w:val="27"/>
          <w:szCs w:val="27"/>
          <w:u w:val="single"/>
          <w:lang w:eastAsia="en-GB"/>
        </w:rPr>
        <w:t xml:space="preserve">Day in the Life: Practical Applications for </w:t>
      </w:r>
      <w:r w:rsidR="005F09E1" w:rsidRPr="005F09E1">
        <w:rPr>
          <w:rFonts w:ascii="Times New Roman" w:eastAsia="Times New Roman" w:hAnsi="Times New Roman" w:cs="Times New Roman"/>
          <w:b/>
          <w:bCs/>
          <w:sz w:val="27"/>
          <w:szCs w:val="27"/>
          <w:u w:val="single"/>
          <w:lang w:eastAsia="en-GB"/>
        </w:rPr>
        <w:t xml:space="preserve">ASC </w:t>
      </w:r>
      <w:r>
        <w:rPr>
          <w:rFonts w:ascii="Times New Roman" w:eastAsia="Times New Roman" w:hAnsi="Times New Roman" w:cs="Times New Roman"/>
          <w:b/>
          <w:bCs/>
          <w:sz w:val="27"/>
          <w:szCs w:val="27"/>
          <w:u w:val="single"/>
          <w:lang w:eastAsia="en-GB"/>
        </w:rPr>
        <w:t xml:space="preserve">Learners </w:t>
      </w:r>
      <w:r w:rsidR="005F09E1" w:rsidRPr="005F09E1">
        <w:rPr>
          <w:rFonts w:ascii="Times New Roman" w:eastAsia="Times New Roman" w:hAnsi="Times New Roman" w:cs="Times New Roman"/>
          <w:b/>
          <w:bCs/>
          <w:sz w:val="27"/>
          <w:szCs w:val="27"/>
          <w:u w:val="single"/>
          <w:lang w:eastAsia="en-GB"/>
        </w:rPr>
        <w:t xml:space="preserve">at Ladeside </w:t>
      </w:r>
    </w:p>
    <w:p w14:paraId="388725C2" w14:textId="77777777" w:rsidR="00CA2924" w:rsidRDefault="005B2E29" w:rsidP="005B2E29">
      <w:p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This </w:t>
      </w:r>
      <w:r w:rsidR="00CA2924">
        <w:rPr>
          <w:rFonts w:ascii="Times New Roman" w:eastAsia="Times New Roman" w:hAnsi="Times New Roman" w:cs="Times New Roman"/>
          <w:sz w:val="24"/>
          <w:szCs w:val="24"/>
          <w:lang w:eastAsia="en-GB"/>
        </w:rPr>
        <w:t xml:space="preserve">additional </w:t>
      </w:r>
      <w:r w:rsidRPr="005B2E29">
        <w:rPr>
          <w:rFonts w:ascii="Times New Roman" w:eastAsia="Times New Roman" w:hAnsi="Times New Roman" w:cs="Times New Roman"/>
          <w:sz w:val="24"/>
          <w:szCs w:val="24"/>
          <w:lang w:eastAsia="en-GB"/>
        </w:rPr>
        <w:t xml:space="preserve">document provides a brief overview of the practical strategies and visible practices you might observe in our </w:t>
      </w:r>
      <w:r w:rsidR="00CA2924">
        <w:rPr>
          <w:rFonts w:ascii="Times New Roman" w:eastAsia="Times New Roman" w:hAnsi="Times New Roman" w:cs="Times New Roman"/>
          <w:sz w:val="24"/>
          <w:szCs w:val="24"/>
          <w:lang w:eastAsia="en-GB"/>
        </w:rPr>
        <w:t>ASC</w:t>
      </w:r>
      <w:r w:rsidRPr="005B2E29">
        <w:rPr>
          <w:rFonts w:ascii="Times New Roman" w:eastAsia="Times New Roman" w:hAnsi="Times New Roman" w:cs="Times New Roman"/>
          <w:sz w:val="24"/>
          <w:szCs w:val="24"/>
          <w:lang w:eastAsia="en-GB"/>
        </w:rPr>
        <w:t xml:space="preserve"> classes, demonstrating how we implement our curriculum rationale for </w:t>
      </w:r>
      <w:r w:rsidR="00CA2924">
        <w:rPr>
          <w:rFonts w:ascii="Times New Roman" w:eastAsia="Times New Roman" w:hAnsi="Times New Roman" w:cs="Times New Roman"/>
          <w:sz w:val="24"/>
          <w:szCs w:val="24"/>
          <w:lang w:eastAsia="en-GB"/>
        </w:rPr>
        <w:t>all ASC</w:t>
      </w:r>
      <w:r w:rsidRPr="005B2E29">
        <w:rPr>
          <w:rFonts w:ascii="Times New Roman" w:eastAsia="Times New Roman" w:hAnsi="Times New Roman" w:cs="Times New Roman"/>
          <w:sz w:val="24"/>
          <w:szCs w:val="24"/>
          <w:lang w:eastAsia="en-GB"/>
        </w:rPr>
        <w:t xml:space="preserve"> learners. </w:t>
      </w:r>
    </w:p>
    <w:p w14:paraId="33C0645C" w14:textId="77777777" w:rsidR="005B2E29" w:rsidRPr="005B2E29" w:rsidRDefault="005B2E29" w:rsidP="0026773E">
      <w:p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These examples show how we cater to diverse learning styles and integrate our guiding frameworks in a day-to-day context.</w:t>
      </w:r>
    </w:p>
    <w:p w14:paraId="76D6F1F0" w14:textId="77777777" w:rsidR="005B2E29" w:rsidRPr="005B2E29" w:rsidRDefault="005B2E29" w:rsidP="005B2E29">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5B2E29">
        <w:rPr>
          <w:rFonts w:ascii="Times New Roman" w:eastAsia="Times New Roman" w:hAnsi="Times New Roman" w:cs="Times New Roman"/>
          <w:b/>
          <w:bCs/>
          <w:sz w:val="24"/>
          <w:szCs w:val="24"/>
          <w:lang w:eastAsia="en-GB"/>
        </w:rPr>
        <w:t>1. Visual and Structured Learning</w:t>
      </w:r>
    </w:p>
    <w:p w14:paraId="2F0C8032" w14:textId="77777777" w:rsidR="00CA2924" w:rsidRDefault="005B2E29" w:rsidP="005B2E29">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Visual Timetables and Now/Next Boards:</w:t>
      </w:r>
      <w:r w:rsidRPr="005B2E29">
        <w:rPr>
          <w:rFonts w:ascii="Times New Roman" w:eastAsia="Times New Roman" w:hAnsi="Times New Roman" w:cs="Times New Roman"/>
          <w:sz w:val="24"/>
          <w:szCs w:val="24"/>
          <w:lang w:eastAsia="en-GB"/>
        </w:rPr>
        <w:t xml:space="preserve"> </w:t>
      </w:r>
    </w:p>
    <w:p w14:paraId="0D9EC952" w14:textId="77777777" w:rsidR="005B2E29" w:rsidRPr="005B2E29" w:rsidRDefault="005B2E29" w:rsidP="00CA292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You will see a large, clear visual timetable </w:t>
      </w:r>
      <w:r w:rsidR="00CA2924">
        <w:rPr>
          <w:rFonts w:ascii="Times New Roman" w:eastAsia="Times New Roman" w:hAnsi="Times New Roman" w:cs="Times New Roman"/>
          <w:sz w:val="24"/>
          <w:szCs w:val="24"/>
          <w:lang w:eastAsia="en-GB"/>
        </w:rPr>
        <w:t>in each</w:t>
      </w:r>
      <w:r w:rsidRPr="005B2E29">
        <w:rPr>
          <w:rFonts w:ascii="Times New Roman" w:eastAsia="Times New Roman" w:hAnsi="Times New Roman" w:cs="Times New Roman"/>
          <w:sz w:val="24"/>
          <w:szCs w:val="24"/>
          <w:lang w:eastAsia="en-GB"/>
        </w:rPr>
        <w:t xml:space="preserve"> classroom showing the sequence of the school day. Individual pupils may have a personal "Now/Next" board on their desk to help them transition between activities.</w:t>
      </w:r>
    </w:p>
    <w:p w14:paraId="1F9E0963" w14:textId="77777777" w:rsidR="00CA2924" w:rsidRDefault="005B2E29" w:rsidP="005B2E29">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 xml:space="preserve">Work Stations and </w:t>
      </w:r>
      <w:r w:rsidR="00CA2924">
        <w:rPr>
          <w:rFonts w:ascii="Times New Roman" w:eastAsia="Times New Roman" w:hAnsi="Times New Roman" w:cs="Times New Roman"/>
          <w:b/>
          <w:bCs/>
          <w:sz w:val="24"/>
          <w:szCs w:val="24"/>
          <w:lang w:eastAsia="en-GB"/>
        </w:rPr>
        <w:t>Independent Work Trays</w:t>
      </w:r>
      <w:r w:rsidRPr="005B2E29">
        <w:rPr>
          <w:rFonts w:ascii="Times New Roman" w:eastAsia="Times New Roman" w:hAnsi="Times New Roman" w:cs="Times New Roman"/>
          <w:b/>
          <w:bCs/>
          <w:sz w:val="24"/>
          <w:szCs w:val="24"/>
          <w:lang w:eastAsia="en-GB"/>
        </w:rPr>
        <w:t>:</w:t>
      </w:r>
      <w:r w:rsidRPr="005B2E29">
        <w:rPr>
          <w:rFonts w:ascii="Times New Roman" w:eastAsia="Times New Roman" w:hAnsi="Times New Roman" w:cs="Times New Roman"/>
          <w:sz w:val="24"/>
          <w:szCs w:val="24"/>
          <w:lang w:eastAsia="en-GB"/>
        </w:rPr>
        <w:t xml:space="preserve"> </w:t>
      </w:r>
    </w:p>
    <w:p w14:paraId="0CDAD018" w14:textId="77777777" w:rsidR="005B2E29" w:rsidRPr="005B2E29" w:rsidRDefault="005B2E29" w:rsidP="00CA292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Pupils may have their own designated work station with individual task </w:t>
      </w:r>
      <w:r w:rsidR="00CA2924">
        <w:rPr>
          <w:rFonts w:ascii="Times New Roman" w:eastAsia="Times New Roman" w:hAnsi="Times New Roman" w:cs="Times New Roman"/>
          <w:sz w:val="24"/>
          <w:szCs w:val="24"/>
          <w:lang w:eastAsia="en-GB"/>
        </w:rPr>
        <w:t>trays</w:t>
      </w:r>
      <w:r w:rsidRPr="005B2E29">
        <w:rPr>
          <w:rFonts w:ascii="Times New Roman" w:eastAsia="Times New Roman" w:hAnsi="Times New Roman" w:cs="Times New Roman"/>
          <w:sz w:val="24"/>
          <w:szCs w:val="24"/>
          <w:lang w:eastAsia="en-GB"/>
        </w:rPr>
        <w:t xml:space="preserve">. Each </w:t>
      </w:r>
      <w:r w:rsidR="00CA2924">
        <w:rPr>
          <w:rFonts w:ascii="Times New Roman" w:eastAsia="Times New Roman" w:hAnsi="Times New Roman" w:cs="Times New Roman"/>
          <w:sz w:val="24"/>
          <w:szCs w:val="24"/>
          <w:lang w:eastAsia="en-GB"/>
        </w:rPr>
        <w:t>tray</w:t>
      </w:r>
      <w:r w:rsidRPr="005B2E29">
        <w:rPr>
          <w:rFonts w:ascii="Times New Roman" w:eastAsia="Times New Roman" w:hAnsi="Times New Roman" w:cs="Times New Roman"/>
          <w:sz w:val="24"/>
          <w:szCs w:val="24"/>
          <w:lang w:eastAsia="en-GB"/>
        </w:rPr>
        <w:t xml:space="preserve"> contains activit</w:t>
      </w:r>
      <w:r w:rsidR="00CA2924">
        <w:rPr>
          <w:rFonts w:ascii="Times New Roman" w:eastAsia="Times New Roman" w:hAnsi="Times New Roman" w:cs="Times New Roman"/>
          <w:sz w:val="24"/>
          <w:szCs w:val="24"/>
          <w:lang w:eastAsia="en-GB"/>
        </w:rPr>
        <w:t>ies</w:t>
      </w:r>
      <w:r w:rsidRPr="005B2E29">
        <w:rPr>
          <w:rFonts w:ascii="Times New Roman" w:eastAsia="Times New Roman" w:hAnsi="Times New Roman" w:cs="Times New Roman"/>
          <w:sz w:val="24"/>
          <w:szCs w:val="24"/>
          <w:lang w:eastAsia="en-GB"/>
        </w:rPr>
        <w:t xml:space="preserve"> with a clear start and finish, promoting independence and reducing cognitive load. Tasks are often colour-coded or use symbols.</w:t>
      </w:r>
    </w:p>
    <w:p w14:paraId="416DD3E1" w14:textId="77777777" w:rsidR="00CA2924" w:rsidRDefault="005B2E29" w:rsidP="005B2E29">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Social Stories:</w:t>
      </w:r>
      <w:r w:rsidRPr="005B2E29">
        <w:rPr>
          <w:rFonts w:ascii="Times New Roman" w:eastAsia="Times New Roman" w:hAnsi="Times New Roman" w:cs="Times New Roman"/>
          <w:sz w:val="24"/>
          <w:szCs w:val="24"/>
          <w:lang w:eastAsia="en-GB"/>
        </w:rPr>
        <w:t xml:space="preserve"> </w:t>
      </w:r>
    </w:p>
    <w:p w14:paraId="2D662A31" w14:textId="77777777" w:rsidR="005B2E29" w:rsidRPr="005B2E29" w:rsidRDefault="005B2E29" w:rsidP="0026773E">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You might see social stories displayed on walls or being read individually with a pupil. These are short narratives with visuals that explain a social situation, skill, or concept in a structured, literal way to help prepare pupils for an event (e.g., a fire alarm practice or a school trip).</w:t>
      </w:r>
    </w:p>
    <w:p w14:paraId="436D7045" w14:textId="77777777" w:rsidR="005B2E29" w:rsidRPr="005B2E29" w:rsidRDefault="005B2E29" w:rsidP="0007148A">
      <w:pPr>
        <w:spacing w:after="0" w:line="240" w:lineRule="auto"/>
        <w:outlineLvl w:val="3"/>
        <w:rPr>
          <w:rFonts w:ascii="Times New Roman" w:eastAsia="Times New Roman" w:hAnsi="Times New Roman" w:cs="Times New Roman"/>
          <w:b/>
          <w:bCs/>
          <w:sz w:val="24"/>
          <w:szCs w:val="24"/>
          <w:lang w:eastAsia="en-GB"/>
        </w:rPr>
      </w:pPr>
      <w:r w:rsidRPr="005B2E29">
        <w:rPr>
          <w:rFonts w:ascii="Times New Roman" w:eastAsia="Times New Roman" w:hAnsi="Times New Roman" w:cs="Times New Roman"/>
          <w:b/>
          <w:bCs/>
          <w:sz w:val="24"/>
          <w:szCs w:val="24"/>
          <w:lang w:eastAsia="en-GB"/>
        </w:rPr>
        <w:t>2. Play-Based and Sensory Learning</w:t>
      </w:r>
    </w:p>
    <w:p w14:paraId="5878D212" w14:textId="77777777" w:rsidR="00CA2924" w:rsidRDefault="005B2E29" w:rsidP="0007148A">
      <w:pPr>
        <w:numPr>
          <w:ilvl w:val="0"/>
          <w:numId w:val="9"/>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Structured Play Areas:</w:t>
      </w:r>
      <w:r w:rsidRPr="005B2E29">
        <w:rPr>
          <w:rFonts w:ascii="Times New Roman" w:eastAsia="Times New Roman" w:hAnsi="Times New Roman" w:cs="Times New Roman"/>
          <w:sz w:val="24"/>
          <w:szCs w:val="24"/>
          <w:lang w:eastAsia="en-GB"/>
        </w:rPr>
        <w:t xml:space="preserve"> </w:t>
      </w:r>
    </w:p>
    <w:p w14:paraId="2E1FCF90" w14:textId="5F3B7C7A" w:rsidR="005B2E29" w:rsidRDefault="005B2E29" w:rsidP="0007148A">
      <w:pPr>
        <w:spacing w:after="0"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Play areas are often carefully arranged with clear boundaries and a reduced number of toys to minimize sensory overload. They are rotated regularly to maintain interest.</w:t>
      </w:r>
    </w:p>
    <w:p w14:paraId="08232CF7" w14:textId="77777777" w:rsidR="0007148A" w:rsidRPr="005B2E29" w:rsidRDefault="0007148A" w:rsidP="0007148A">
      <w:pPr>
        <w:spacing w:after="0" w:line="240" w:lineRule="auto"/>
        <w:ind w:left="720"/>
        <w:rPr>
          <w:rFonts w:ascii="Times New Roman" w:eastAsia="Times New Roman" w:hAnsi="Times New Roman" w:cs="Times New Roman"/>
          <w:sz w:val="24"/>
          <w:szCs w:val="24"/>
          <w:lang w:eastAsia="en-GB"/>
        </w:rPr>
      </w:pPr>
    </w:p>
    <w:p w14:paraId="7FE056AB" w14:textId="4880AEA3" w:rsidR="00EC3504" w:rsidRDefault="005B2E29" w:rsidP="0007148A">
      <w:pPr>
        <w:numPr>
          <w:ilvl w:val="0"/>
          <w:numId w:val="9"/>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Sensory Play and Fiddle Boxes:</w:t>
      </w:r>
      <w:r w:rsidRPr="005B2E29">
        <w:rPr>
          <w:rFonts w:ascii="Times New Roman" w:eastAsia="Times New Roman" w:hAnsi="Times New Roman" w:cs="Times New Roman"/>
          <w:sz w:val="24"/>
          <w:szCs w:val="24"/>
          <w:lang w:eastAsia="en-GB"/>
        </w:rPr>
        <w:t xml:space="preserve"> You </w:t>
      </w:r>
      <w:r w:rsidR="00CA2924">
        <w:rPr>
          <w:rFonts w:ascii="Times New Roman" w:eastAsia="Times New Roman" w:hAnsi="Times New Roman" w:cs="Times New Roman"/>
          <w:sz w:val="24"/>
          <w:szCs w:val="24"/>
          <w:lang w:eastAsia="en-GB"/>
        </w:rPr>
        <w:t xml:space="preserve">may </w:t>
      </w:r>
      <w:r w:rsidRPr="005B2E29">
        <w:rPr>
          <w:rFonts w:ascii="Times New Roman" w:eastAsia="Times New Roman" w:hAnsi="Times New Roman" w:cs="Times New Roman"/>
          <w:sz w:val="24"/>
          <w:szCs w:val="24"/>
          <w:lang w:eastAsia="en-GB"/>
        </w:rPr>
        <w:t>observe dedicated "Sensory Play" area</w:t>
      </w:r>
      <w:r w:rsidR="00CA2924">
        <w:rPr>
          <w:rFonts w:ascii="Times New Roman" w:eastAsia="Times New Roman" w:hAnsi="Times New Roman" w:cs="Times New Roman"/>
          <w:sz w:val="24"/>
          <w:szCs w:val="24"/>
          <w:lang w:eastAsia="en-GB"/>
        </w:rPr>
        <w:t>s</w:t>
      </w:r>
      <w:r w:rsidRPr="005B2E29">
        <w:rPr>
          <w:rFonts w:ascii="Times New Roman" w:eastAsia="Times New Roman" w:hAnsi="Times New Roman" w:cs="Times New Roman"/>
          <w:sz w:val="24"/>
          <w:szCs w:val="24"/>
          <w:lang w:eastAsia="en-GB"/>
        </w:rPr>
        <w:t xml:space="preserve"> with a variety of textures, materials (e.g., kinetic sand, water beads), and lights. Fiddle boxes containing small, calming items (e.g., fidget spinners, stress balls) are readily available on desks or in a central location for pupils to access as needed.</w:t>
      </w:r>
    </w:p>
    <w:p w14:paraId="0BB871D1" w14:textId="77777777" w:rsidR="0007148A" w:rsidRPr="0007148A" w:rsidRDefault="0007148A" w:rsidP="0007148A">
      <w:pPr>
        <w:spacing w:after="0" w:line="240" w:lineRule="auto"/>
        <w:ind w:left="720"/>
        <w:rPr>
          <w:rFonts w:ascii="Times New Roman" w:eastAsia="Times New Roman" w:hAnsi="Times New Roman" w:cs="Times New Roman"/>
          <w:sz w:val="24"/>
          <w:szCs w:val="24"/>
          <w:lang w:eastAsia="en-GB"/>
        </w:rPr>
      </w:pPr>
    </w:p>
    <w:p w14:paraId="5106CC4F" w14:textId="77777777" w:rsidR="00CA2924" w:rsidRDefault="005B2E29" w:rsidP="0007148A">
      <w:pPr>
        <w:numPr>
          <w:ilvl w:val="0"/>
          <w:numId w:val="9"/>
        </w:numPr>
        <w:spacing w:after="0"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Movement and Sensory Breaks:</w:t>
      </w:r>
      <w:r w:rsidRPr="005B2E29">
        <w:rPr>
          <w:rFonts w:ascii="Times New Roman" w:eastAsia="Times New Roman" w:hAnsi="Times New Roman" w:cs="Times New Roman"/>
          <w:sz w:val="24"/>
          <w:szCs w:val="24"/>
          <w:lang w:eastAsia="en-GB"/>
        </w:rPr>
        <w:t xml:space="preserve"> </w:t>
      </w:r>
    </w:p>
    <w:p w14:paraId="0CD8E053" w14:textId="77777777" w:rsidR="005B2E29" w:rsidRPr="005B2E29" w:rsidRDefault="005B2E29" w:rsidP="0007148A">
      <w:pPr>
        <w:spacing w:after="0"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Pupils may be seen using a visual timer for short, scheduled "sensory breaks," which could involve a brief walk, using a wobble cushion, or a quick session on </w:t>
      </w:r>
      <w:r w:rsidR="00CA2924">
        <w:rPr>
          <w:rFonts w:ascii="Times New Roman" w:eastAsia="Times New Roman" w:hAnsi="Times New Roman" w:cs="Times New Roman"/>
          <w:sz w:val="24"/>
          <w:szCs w:val="24"/>
          <w:lang w:eastAsia="en-GB"/>
        </w:rPr>
        <w:t xml:space="preserve">a </w:t>
      </w:r>
      <w:r w:rsidRPr="005B2E29">
        <w:rPr>
          <w:rFonts w:ascii="Times New Roman" w:eastAsia="Times New Roman" w:hAnsi="Times New Roman" w:cs="Times New Roman"/>
          <w:sz w:val="24"/>
          <w:szCs w:val="24"/>
          <w:lang w:eastAsia="en-GB"/>
        </w:rPr>
        <w:t xml:space="preserve">trampoline. This is a practical application of the </w:t>
      </w:r>
      <w:r w:rsidRPr="005B2E29">
        <w:rPr>
          <w:rFonts w:ascii="Times New Roman" w:eastAsia="Times New Roman" w:hAnsi="Times New Roman" w:cs="Times New Roman"/>
          <w:b/>
          <w:bCs/>
          <w:sz w:val="24"/>
          <w:szCs w:val="24"/>
          <w:lang w:eastAsia="en-GB"/>
        </w:rPr>
        <w:t>GIRFEC</w:t>
      </w:r>
      <w:r w:rsidRPr="005B2E29">
        <w:rPr>
          <w:rFonts w:ascii="Times New Roman" w:eastAsia="Times New Roman" w:hAnsi="Times New Roman" w:cs="Times New Roman"/>
          <w:sz w:val="24"/>
          <w:szCs w:val="24"/>
          <w:lang w:eastAsia="en-GB"/>
        </w:rPr>
        <w:t xml:space="preserve"> principle of being Active and the </w:t>
      </w:r>
      <w:r w:rsidRPr="005B2E29">
        <w:rPr>
          <w:rFonts w:ascii="Times New Roman" w:eastAsia="Times New Roman" w:hAnsi="Times New Roman" w:cs="Times New Roman"/>
          <w:b/>
          <w:bCs/>
          <w:sz w:val="24"/>
          <w:szCs w:val="24"/>
          <w:lang w:eastAsia="en-GB"/>
        </w:rPr>
        <w:t>SCERTS</w:t>
      </w:r>
      <w:r w:rsidRPr="005B2E29">
        <w:rPr>
          <w:rFonts w:ascii="Times New Roman" w:eastAsia="Times New Roman" w:hAnsi="Times New Roman" w:cs="Times New Roman"/>
          <w:sz w:val="24"/>
          <w:szCs w:val="24"/>
          <w:lang w:eastAsia="en-GB"/>
        </w:rPr>
        <w:t xml:space="preserve"> focus on Emotional Regulation.</w:t>
      </w:r>
    </w:p>
    <w:p w14:paraId="34320745" w14:textId="77777777" w:rsidR="0007148A" w:rsidRDefault="0007148A" w:rsidP="005B2E29">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02C4D7C8" w14:textId="77777777" w:rsidR="0007148A" w:rsidRDefault="0007148A" w:rsidP="005B2E29">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772279A9" w14:textId="7E4D9E75" w:rsidR="005B2E29" w:rsidRPr="005B2E29" w:rsidRDefault="005B2E29" w:rsidP="005B2E29">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5B2E29">
        <w:rPr>
          <w:rFonts w:ascii="Times New Roman" w:eastAsia="Times New Roman" w:hAnsi="Times New Roman" w:cs="Times New Roman"/>
          <w:b/>
          <w:bCs/>
          <w:sz w:val="24"/>
          <w:szCs w:val="24"/>
          <w:lang w:eastAsia="en-GB"/>
        </w:rPr>
        <w:lastRenderedPageBreak/>
        <w:t>3. Communication and Social Interaction</w:t>
      </w:r>
    </w:p>
    <w:p w14:paraId="00A23A5D" w14:textId="77777777" w:rsidR="00CA2924" w:rsidRDefault="005B2E29" w:rsidP="005B2E29">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Augmentative and Alternative Communication (AAC):</w:t>
      </w:r>
      <w:r w:rsidRPr="005B2E29">
        <w:rPr>
          <w:rFonts w:ascii="Times New Roman" w:eastAsia="Times New Roman" w:hAnsi="Times New Roman" w:cs="Times New Roman"/>
          <w:sz w:val="24"/>
          <w:szCs w:val="24"/>
          <w:lang w:eastAsia="en-GB"/>
        </w:rPr>
        <w:t xml:space="preserve"> </w:t>
      </w:r>
    </w:p>
    <w:p w14:paraId="6AA5BFE6" w14:textId="77777777" w:rsidR="005B2E29" w:rsidRPr="005B2E29" w:rsidRDefault="005B2E29" w:rsidP="00CA292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In some instances, pupils may use communication boards or devices to express themselves. Staff are trained to respond to these methods as readily as they would to verbal communication.</w:t>
      </w:r>
    </w:p>
    <w:p w14:paraId="73BFCAA5" w14:textId="77777777" w:rsidR="00CA2924" w:rsidRDefault="005B2E29" w:rsidP="005B2E29">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Peer Support and Buddy Systems:</w:t>
      </w:r>
      <w:r w:rsidRPr="005B2E29">
        <w:rPr>
          <w:rFonts w:ascii="Times New Roman" w:eastAsia="Times New Roman" w:hAnsi="Times New Roman" w:cs="Times New Roman"/>
          <w:sz w:val="24"/>
          <w:szCs w:val="24"/>
          <w:lang w:eastAsia="en-GB"/>
        </w:rPr>
        <w:t xml:space="preserve"> </w:t>
      </w:r>
    </w:p>
    <w:p w14:paraId="1FCE1D6B" w14:textId="77777777" w:rsidR="005B2E29" w:rsidRPr="005B2E29" w:rsidRDefault="005B2E29" w:rsidP="00CA292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You will see pupils working in small groups or pairs, often with a trained "buddy" who can support social interaction during tasks or play. Staff use visual scripts and modelling to guide these interactions.</w:t>
      </w:r>
    </w:p>
    <w:p w14:paraId="414B66EA" w14:textId="77777777" w:rsidR="00CA2924" w:rsidRDefault="005B2E29" w:rsidP="005B2E29">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Emotional Regulation Zones:</w:t>
      </w:r>
      <w:r w:rsidRPr="005B2E29">
        <w:rPr>
          <w:rFonts w:ascii="Times New Roman" w:eastAsia="Times New Roman" w:hAnsi="Times New Roman" w:cs="Times New Roman"/>
          <w:sz w:val="24"/>
          <w:szCs w:val="24"/>
          <w:lang w:eastAsia="en-GB"/>
        </w:rPr>
        <w:t xml:space="preserve"> </w:t>
      </w:r>
    </w:p>
    <w:p w14:paraId="04B7FF12" w14:textId="77777777" w:rsidR="005B2E29" w:rsidRPr="005B2E29" w:rsidRDefault="005B2E29" w:rsidP="0026773E">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The classroom may have a designated "calm corner" or "chill-out zone" with soft lighting, weighted blankets, and calming visual aids (e.g., a feelings chart with emojis or images). Pupils are taught to recognise their emotional state (a core principle of </w:t>
      </w:r>
      <w:r w:rsidRPr="005B2E29">
        <w:rPr>
          <w:rFonts w:ascii="Times New Roman" w:eastAsia="Times New Roman" w:hAnsi="Times New Roman" w:cs="Times New Roman"/>
          <w:b/>
          <w:bCs/>
          <w:sz w:val="24"/>
          <w:szCs w:val="24"/>
          <w:lang w:eastAsia="en-GB"/>
        </w:rPr>
        <w:t>SCERTS</w:t>
      </w:r>
      <w:r w:rsidRPr="005B2E29">
        <w:rPr>
          <w:rFonts w:ascii="Times New Roman" w:eastAsia="Times New Roman" w:hAnsi="Times New Roman" w:cs="Times New Roman"/>
          <w:sz w:val="24"/>
          <w:szCs w:val="24"/>
          <w:lang w:eastAsia="en-GB"/>
        </w:rPr>
        <w:t>) and independently seek out this space when needed.</w:t>
      </w:r>
    </w:p>
    <w:p w14:paraId="21C103C6" w14:textId="77777777" w:rsidR="005B2E29" w:rsidRPr="005B2E29" w:rsidRDefault="005B2E29" w:rsidP="005B2E29">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5B2E29">
        <w:rPr>
          <w:rFonts w:ascii="Times New Roman" w:eastAsia="Times New Roman" w:hAnsi="Times New Roman" w:cs="Times New Roman"/>
          <w:b/>
          <w:bCs/>
          <w:sz w:val="24"/>
          <w:szCs w:val="24"/>
          <w:lang w:eastAsia="en-GB"/>
        </w:rPr>
        <w:t>4. Strengths-Based and Interest-Led Learning</w:t>
      </w:r>
    </w:p>
    <w:p w14:paraId="04BA792F" w14:textId="77777777" w:rsidR="00CA2924" w:rsidRDefault="005B2E29" w:rsidP="005B2E29">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Leveraging Special Interests:</w:t>
      </w:r>
      <w:r w:rsidRPr="005B2E29">
        <w:rPr>
          <w:rFonts w:ascii="Times New Roman" w:eastAsia="Times New Roman" w:hAnsi="Times New Roman" w:cs="Times New Roman"/>
          <w:sz w:val="24"/>
          <w:szCs w:val="24"/>
          <w:lang w:eastAsia="en-GB"/>
        </w:rPr>
        <w:t xml:space="preserve"> </w:t>
      </w:r>
    </w:p>
    <w:p w14:paraId="00C7A0AC" w14:textId="77777777" w:rsidR="005B2E29" w:rsidRPr="005B2E29" w:rsidRDefault="005B2E29" w:rsidP="00CA292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If a pupil is passionate about dinosaurs, a literacy lesson might involve writing a fact file about a Tyrannosaurus Rex. A maths task could involve counting dinosaur figures. This approach, central to </w:t>
      </w:r>
      <w:r w:rsidRPr="005B2E29">
        <w:rPr>
          <w:rFonts w:ascii="Times New Roman" w:eastAsia="Times New Roman" w:hAnsi="Times New Roman" w:cs="Times New Roman"/>
          <w:b/>
          <w:bCs/>
          <w:sz w:val="24"/>
          <w:szCs w:val="24"/>
          <w:lang w:eastAsia="en-GB"/>
        </w:rPr>
        <w:t>Curriculum for Excellence</w:t>
      </w:r>
      <w:r w:rsidRPr="005B2E29">
        <w:rPr>
          <w:rFonts w:ascii="Times New Roman" w:eastAsia="Times New Roman" w:hAnsi="Times New Roman" w:cs="Times New Roman"/>
          <w:sz w:val="24"/>
          <w:szCs w:val="24"/>
          <w:lang w:eastAsia="en-GB"/>
        </w:rPr>
        <w:t>, fosters engagement and makes learning relevant.</w:t>
      </w:r>
    </w:p>
    <w:p w14:paraId="056B9A7D" w14:textId="77777777" w:rsidR="00CA2924" w:rsidRDefault="005B2E29" w:rsidP="005B2E29">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Choice Boards:</w:t>
      </w:r>
      <w:r w:rsidRPr="005B2E29">
        <w:rPr>
          <w:rFonts w:ascii="Times New Roman" w:eastAsia="Times New Roman" w:hAnsi="Times New Roman" w:cs="Times New Roman"/>
          <w:sz w:val="24"/>
          <w:szCs w:val="24"/>
          <w:lang w:eastAsia="en-GB"/>
        </w:rPr>
        <w:t xml:space="preserve"> </w:t>
      </w:r>
    </w:p>
    <w:p w14:paraId="0C126323" w14:textId="77777777" w:rsidR="00CA2924" w:rsidRPr="005B2E29" w:rsidRDefault="005B2E29" w:rsidP="0026773E">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Pupils may be given a choice board with visual options for their learning activities, allowing them to have a sense of control and independence over their day.</w:t>
      </w:r>
    </w:p>
    <w:p w14:paraId="3871FDC1" w14:textId="77777777" w:rsidR="00CA2924" w:rsidRDefault="005B2E29" w:rsidP="005B2E29">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b/>
          <w:bCs/>
          <w:sz w:val="24"/>
          <w:szCs w:val="24"/>
          <w:lang w:eastAsia="en-GB"/>
        </w:rPr>
        <w:t>Documenting Achievement:</w:t>
      </w:r>
      <w:r w:rsidRPr="005B2E29">
        <w:rPr>
          <w:rFonts w:ascii="Times New Roman" w:eastAsia="Times New Roman" w:hAnsi="Times New Roman" w:cs="Times New Roman"/>
          <w:sz w:val="24"/>
          <w:szCs w:val="24"/>
          <w:lang w:eastAsia="en-GB"/>
        </w:rPr>
        <w:t xml:space="preserve"> </w:t>
      </w:r>
    </w:p>
    <w:p w14:paraId="0820ACFD" w14:textId="77777777" w:rsidR="005B2E29" w:rsidRPr="005B2E29" w:rsidRDefault="005B2E29" w:rsidP="00CA2924">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Staff use personalized journals or digital portfolios </w:t>
      </w:r>
      <w:r w:rsidR="00CA2924">
        <w:rPr>
          <w:rFonts w:ascii="Times New Roman" w:eastAsia="Times New Roman" w:hAnsi="Times New Roman" w:cs="Times New Roman"/>
          <w:sz w:val="24"/>
          <w:szCs w:val="24"/>
          <w:lang w:eastAsia="en-GB"/>
        </w:rPr>
        <w:t xml:space="preserve">(SEESAW) </w:t>
      </w:r>
      <w:r w:rsidRPr="005B2E29">
        <w:rPr>
          <w:rFonts w:ascii="Times New Roman" w:eastAsia="Times New Roman" w:hAnsi="Times New Roman" w:cs="Times New Roman"/>
          <w:sz w:val="24"/>
          <w:szCs w:val="24"/>
          <w:lang w:eastAsia="en-GB"/>
        </w:rPr>
        <w:t>with photos and videos to document a pupil's unique achievements, such as mastering a new fine motor skill during play, or successfully navigating a social interaction. This provides tangible evidence of progress beyond traditional academic measures.</w:t>
      </w:r>
    </w:p>
    <w:p w14:paraId="689923B9" w14:textId="77777777" w:rsidR="005B2E29" w:rsidRPr="005B2E29" w:rsidRDefault="005B2E29" w:rsidP="005B2E29">
      <w:pPr>
        <w:spacing w:before="100" w:beforeAutospacing="1" w:after="100" w:afterAutospacing="1" w:line="240" w:lineRule="auto"/>
        <w:rPr>
          <w:rFonts w:ascii="Times New Roman" w:eastAsia="Times New Roman" w:hAnsi="Times New Roman" w:cs="Times New Roman"/>
          <w:sz w:val="24"/>
          <w:szCs w:val="24"/>
          <w:lang w:eastAsia="en-GB"/>
        </w:rPr>
      </w:pPr>
      <w:r w:rsidRPr="005B2E29">
        <w:rPr>
          <w:rFonts w:ascii="Times New Roman" w:eastAsia="Times New Roman" w:hAnsi="Times New Roman" w:cs="Times New Roman"/>
          <w:sz w:val="24"/>
          <w:szCs w:val="24"/>
          <w:lang w:eastAsia="en-GB"/>
        </w:rPr>
        <w:t xml:space="preserve">This approach ensures that our curriculum for </w:t>
      </w:r>
      <w:r w:rsidR="00CA2924">
        <w:rPr>
          <w:rFonts w:ascii="Times New Roman" w:eastAsia="Times New Roman" w:hAnsi="Times New Roman" w:cs="Times New Roman"/>
          <w:sz w:val="24"/>
          <w:szCs w:val="24"/>
          <w:lang w:eastAsia="en-GB"/>
        </w:rPr>
        <w:t>ASC learners</w:t>
      </w:r>
      <w:r w:rsidRPr="005B2E29">
        <w:rPr>
          <w:rFonts w:ascii="Times New Roman" w:eastAsia="Times New Roman" w:hAnsi="Times New Roman" w:cs="Times New Roman"/>
          <w:sz w:val="24"/>
          <w:szCs w:val="24"/>
          <w:lang w:eastAsia="en-GB"/>
        </w:rPr>
        <w:t xml:space="preserve"> is not just a policy document, but a living, breathing part of our school's daily practice, providing a supportive and effective learning environment for all.</w:t>
      </w:r>
    </w:p>
    <w:p w14:paraId="55FC6ACA" w14:textId="77777777" w:rsidR="000907E7" w:rsidRDefault="000907E7"/>
    <w:sectPr w:rsidR="00D57F98" w:rsidSect="009525F4">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2356" w14:textId="77777777" w:rsidR="000907E7" w:rsidRDefault="000907E7" w:rsidP="0077196B">
      <w:pPr>
        <w:spacing w:after="0" w:line="240" w:lineRule="auto"/>
      </w:pPr>
      <w:r>
        <w:separator/>
      </w:r>
    </w:p>
  </w:endnote>
  <w:endnote w:type="continuationSeparator" w:id="0">
    <w:p w14:paraId="5B158A2C" w14:textId="77777777" w:rsidR="000907E7" w:rsidRDefault="000907E7" w:rsidP="00771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DBA4C" w14:textId="77777777" w:rsidR="000907E7" w:rsidRDefault="000907E7" w:rsidP="0077196B">
      <w:pPr>
        <w:spacing w:after="0" w:line="240" w:lineRule="auto"/>
      </w:pPr>
      <w:r>
        <w:separator/>
      </w:r>
    </w:p>
  </w:footnote>
  <w:footnote w:type="continuationSeparator" w:id="0">
    <w:p w14:paraId="22EF0040" w14:textId="77777777" w:rsidR="000907E7" w:rsidRDefault="000907E7" w:rsidP="007719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057"/>
    <w:multiLevelType w:val="multilevel"/>
    <w:tmpl w:val="6BC6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47CEA"/>
    <w:multiLevelType w:val="multilevel"/>
    <w:tmpl w:val="EB907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E5D55"/>
    <w:multiLevelType w:val="multilevel"/>
    <w:tmpl w:val="A80A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428C7"/>
    <w:multiLevelType w:val="multilevel"/>
    <w:tmpl w:val="2268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805C6"/>
    <w:multiLevelType w:val="multilevel"/>
    <w:tmpl w:val="416E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D0D84"/>
    <w:multiLevelType w:val="multilevel"/>
    <w:tmpl w:val="759EB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51CF5"/>
    <w:multiLevelType w:val="multilevel"/>
    <w:tmpl w:val="4552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3C442E"/>
    <w:multiLevelType w:val="multilevel"/>
    <w:tmpl w:val="D02A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8C43AC"/>
    <w:multiLevelType w:val="multilevel"/>
    <w:tmpl w:val="B3D8F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64DDC"/>
    <w:multiLevelType w:val="multilevel"/>
    <w:tmpl w:val="8236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27574"/>
    <w:multiLevelType w:val="multilevel"/>
    <w:tmpl w:val="46582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771DE0"/>
    <w:multiLevelType w:val="multilevel"/>
    <w:tmpl w:val="7DB87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3A36F9"/>
    <w:multiLevelType w:val="multilevel"/>
    <w:tmpl w:val="4422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B577CF"/>
    <w:multiLevelType w:val="multilevel"/>
    <w:tmpl w:val="1DC8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527B94"/>
    <w:multiLevelType w:val="multilevel"/>
    <w:tmpl w:val="3DB6B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BA58B7"/>
    <w:multiLevelType w:val="multilevel"/>
    <w:tmpl w:val="673C0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084CB0"/>
    <w:multiLevelType w:val="multilevel"/>
    <w:tmpl w:val="5E78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A07684"/>
    <w:multiLevelType w:val="multilevel"/>
    <w:tmpl w:val="FB6E4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731E83"/>
    <w:multiLevelType w:val="multilevel"/>
    <w:tmpl w:val="677098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A86882"/>
    <w:multiLevelType w:val="multilevel"/>
    <w:tmpl w:val="1CC8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B0BC8"/>
    <w:multiLevelType w:val="multilevel"/>
    <w:tmpl w:val="3E86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922340"/>
    <w:multiLevelType w:val="multilevel"/>
    <w:tmpl w:val="190A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F305F1"/>
    <w:multiLevelType w:val="multilevel"/>
    <w:tmpl w:val="2140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53AD7"/>
    <w:multiLevelType w:val="multilevel"/>
    <w:tmpl w:val="32FA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4861772">
    <w:abstractNumId w:val="12"/>
  </w:num>
  <w:num w:numId="2" w16cid:durableId="1818305491">
    <w:abstractNumId w:val="6"/>
  </w:num>
  <w:num w:numId="3" w16cid:durableId="1243301228">
    <w:abstractNumId w:val="8"/>
  </w:num>
  <w:num w:numId="4" w16cid:durableId="344020221">
    <w:abstractNumId w:val="17"/>
  </w:num>
  <w:num w:numId="5" w16cid:durableId="1042361320">
    <w:abstractNumId w:val="14"/>
  </w:num>
  <w:num w:numId="6" w16cid:durableId="785006759">
    <w:abstractNumId w:val="10"/>
  </w:num>
  <w:num w:numId="7" w16cid:durableId="1740588368">
    <w:abstractNumId w:val="13"/>
  </w:num>
  <w:num w:numId="8" w16cid:durableId="1624117207">
    <w:abstractNumId w:val="15"/>
  </w:num>
  <w:num w:numId="9" w16cid:durableId="1561943042">
    <w:abstractNumId w:val="4"/>
  </w:num>
  <w:num w:numId="10" w16cid:durableId="366880326">
    <w:abstractNumId w:val="23"/>
  </w:num>
  <w:num w:numId="11" w16cid:durableId="1364205004">
    <w:abstractNumId w:val="9"/>
  </w:num>
  <w:num w:numId="12" w16cid:durableId="1725252345">
    <w:abstractNumId w:val="22"/>
  </w:num>
  <w:num w:numId="13" w16cid:durableId="177159933">
    <w:abstractNumId w:val="21"/>
  </w:num>
  <w:num w:numId="14" w16cid:durableId="1785494810">
    <w:abstractNumId w:val="0"/>
  </w:num>
  <w:num w:numId="15" w16cid:durableId="1977561578">
    <w:abstractNumId w:val="19"/>
  </w:num>
  <w:num w:numId="16" w16cid:durableId="149100088">
    <w:abstractNumId w:val="18"/>
  </w:num>
  <w:num w:numId="17" w16cid:durableId="1649935222">
    <w:abstractNumId w:val="11"/>
  </w:num>
  <w:num w:numId="18" w16cid:durableId="63993920">
    <w:abstractNumId w:val="1"/>
  </w:num>
  <w:num w:numId="19" w16cid:durableId="1233584741">
    <w:abstractNumId w:val="2"/>
  </w:num>
  <w:num w:numId="20" w16cid:durableId="1647317217">
    <w:abstractNumId w:val="5"/>
  </w:num>
  <w:num w:numId="21" w16cid:durableId="92409111">
    <w:abstractNumId w:val="20"/>
  </w:num>
  <w:num w:numId="22" w16cid:durableId="278998143">
    <w:abstractNumId w:val="7"/>
  </w:num>
  <w:num w:numId="23" w16cid:durableId="1535188021">
    <w:abstractNumId w:val="3"/>
  </w:num>
  <w:num w:numId="24" w16cid:durableId="7641098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E29"/>
    <w:rsid w:val="00066956"/>
    <w:rsid w:val="0007148A"/>
    <w:rsid w:val="000907E7"/>
    <w:rsid w:val="000D5D0D"/>
    <w:rsid w:val="0015028C"/>
    <w:rsid w:val="00197520"/>
    <w:rsid w:val="001E15B5"/>
    <w:rsid w:val="002372D2"/>
    <w:rsid w:val="0026773E"/>
    <w:rsid w:val="00391CEA"/>
    <w:rsid w:val="00404C62"/>
    <w:rsid w:val="004C3FEC"/>
    <w:rsid w:val="005B2E29"/>
    <w:rsid w:val="005F09E1"/>
    <w:rsid w:val="006943FD"/>
    <w:rsid w:val="006B0E54"/>
    <w:rsid w:val="006D25A0"/>
    <w:rsid w:val="00770F0E"/>
    <w:rsid w:val="0077196B"/>
    <w:rsid w:val="008A5AD4"/>
    <w:rsid w:val="009525F4"/>
    <w:rsid w:val="00962370"/>
    <w:rsid w:val="00970D6D"/>
    <w:rsid w:val="009E3DD5"/>
    <w:rsid w:val="00AB5FE2"/>
    <w:rsid w:val="00BE6596"/>
    <w:rsid w:val="00BF7D81"/>
    <w:rsid w:val="00CA2924"/>
    <w:rsid w:val="00CF0A12"/>
    <w:rsid w:val="00D43A57"/>
    <w:rsid w:val="00EC3504"/>
    <w:rsid w:val="00FB4FAA"/>
    <w:rsid w:val="00FC6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607F"/>
  <w15:chartTrackingRefBased/>
  <w15:docId w15:val="{FAD38D4B-8F7B-47D7-B05D-8F5040C6A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B2E2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5B2E2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2E29"/>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5B2E29"/>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5B2E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ry-text-line">
    <w:name w:val="query-text-line"/>
    <w:basedOn w:val="Normal"/>
    <w:rsid w:val="005B2E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B2E29"/>
    <w:pPr>
      <w:ind w:left="720"/>
      <w:contextualSpacing/>
    </w:pPr>
  </w:style>
  <w:style w:type="paragraph" w:styleId="BalloonText">
    <w:name w:val="Balloon Text"/>
    <w:basedOn w:val="Normal"/>
    <w:link w:val="BalloonTextChar"/>
    <w:uiPriority w:val="99"/>
    <w:semiHidden/>
    <w:unhideWhenUsed/>
    <w:rsid w:val="005F0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9E1"/>
    <w:rPr>
      <w:rFonts w:ascii="Segoe UI" w:hAnsi="Segoe UI" w:cs="Segoe UI"/>
      <w:sz w:val="18"/>
      <w:szCs w:val="18"/>
    </w:rPr>
  </w:style>
  <w:style w:type="paragraph" w:styleId="Header">
    <w:name w:val="header"/>
    <w:basedOn w:val="Normal"/>
    <w:link w:val="HeaderChar"/>
    <w:uiPriority w:val="99"/>
    <w:unhideWhenUsed/>
    <w:rsid w:val="007719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196B"/>
  </w:style>
  <w:style w:type="paragraph" w:styleId="Footer">
    <w:name w:val="footer"/>
    <w:basedOn w:val="Normal"/>
    <w:link w:val="FooterChar"/>
    <w:uiPriority w:val="99"/>
    <w:unhideWhenUsed/>
    <w:rsid w:val="007719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1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414012">
      <w:bodyDiv w:val="1"/>
      <w:marLeft w:val="0"/>
      <w:marRight w:val="0"/>
      <w:marTop w:val="0"/>
      <w:marBottom w:val="0"/>
      <w:divBdr>
        <w:top w:val="none" w:sz="0" w:space="0" w:color="auto"/>
        <w:left w:val="none" w:sz="0" w:space="0" w:color="auto"/>
        <w:bottom w:val="none" w:sz="0" w:space="0" w:color="auto"/>
        <w:right w:val="none" w:sz="0" w:space="0" w:color="auto"/>
      </w:divBdr>
    </w:div>
    <w:div w:id="534343004">
      <w:bodyDiv w:val="1"/>
      <w:marLeft w:val="0"/>
      <w:marRight w:val="0"/>
      <w:marTop w:val="0"/>
      <w:marBottom w:val="0"/>
      <w:divBdr>
        <w:top w:val="none" w:sz="0" w:space="0" w:color="auto"/>
        <w:left w:val="none" w:sz="0" w:space="0" w:color="auto"/>
        <w:bottom w:val="none" w:sz="0" w:space="0" w:color="auto"/>
        <w:right w:val="none" w:sz="0" w:space="0" w:color="auto"/>
      </w:divBdr>
      <w:divsChild>
        <w:div w:id="1785534231">
          <w:marLeft w:val="0"/>
          <w:marRight w:val="0"/>
          <w:marTop w:val="0"/>
          <w:marBottom w:val="0"/>
          <w:divBdr>
            <w:top w:val="none" w:sz="0" w:space="0" w:color="auto"/>
            <w:left w:val="none" w:sz="0" w:space="0" w:color="auto"/>
            <w:bottom w:val="none" w:sz="0" w:space="0" w:color="auto"/>
            <w:right w:val="none" w:sz="0" w:space="0" w:color="auto"/>
          </w:divBdr>
          <w:divsChild>
            <w:div w:id="543981346">
              <w:marLeft w:val="0"/>
              <w:marRight w:val="0"/>
              <w:marTop w:val="0"/>
              <w:marBottom w:val="0"/>
              <w:divBdr>
                <w:top w:val="none" w:sz="0" w:space="0" w:color="auto"/>
                <w:left w:val="none" w:sz="0" w:space="0" w:color="auto"/>
                <w:bottom w:val="none" w:sz="0" w:space="0" w:color="auto"/>
                <w:right w:val="none" w:sz="0" w:space="0" w:color="auto"/>
              </w:divBdr>
              <w:divsChild>
                <w:div w:id="2096782627">
                  <w:marLeft w:val="0"/>
                  <w:marRight w:val="0"/>
                  <w:marTop w:val="0"/>
                  <w:marBottom w:val="0"/>
                  <w:divBdr>
                    <w:top w:val="none" w:sz="0" w:space="0" w:color="auto"/>
                    <w:left w:val="none" w:sz="0" w:space="0" w:color="auto"/>
                    <w:bottom w:val="none" w:sz="0" w:space="0" w:color="auto"/>
                    <w:right w:val="none" w:sz="0" w:space="0" w:color="auto"/>
                  </w:divBdr>
                  <w:divsChild>
                    <w:div w:id="852033706">
                      <w:marLeft w:val="0"/>
                      <w:marRight w:val="0"/>
                      <w:marTop w:val="0"/>
                      <w:marBottom w:val="0"/>
                      <w:divBdr>
                        <w:top w:val="none" w:sz="0" w:space="0" w:color="auto"/>
                        <w:left w:val="none" w:sz="0" w:space="0" w:color="auto"/>
                        <w:bottom w:val="none" w:sz="0" w:space="0" w:color="auto"/>
                        <w:right w:val="none" w:sz="0" w:space="0" w:color="auto"/>
                      </w:divBdr>
                      <w:divsChild>
                        <w:div w:id="1011179928">
                          <w:marLeft w:val="0"/>
                          <w:marRight w:val="0"/>
                          <w:marTop w:val="0"/>
                          <w:marBottom w:val="0"/>
                          <w:divBdr>
                            <w:top w:val="none" w:sz="0" w:space="0" w:color="auto"/>
                            <w:left w:val="none" w:sz="0" w:space="0" w:color="auto"/>
                            <w:bottom w:val="none" w:sz="0" w:space="0" w:color="auto"/>
                            <w:right w:val="none" w:sz="0" w:space="0" w:color="auto"/>
                          </w:divBdr>
                          <w:divsChild>
                            <w:div w:id="2115662070">
                              <w:marLeft w:val="0"/>
                              <w:marRight w:val="0"/>
                              <w:marTop w:val="0"/>
                              <w:marBottom w:val="0"/>
                              <w:divBdr>
                                <w:top w:val="none" w:sz="0" w:space="0" w:color="auto"/>
                                <w:left w:val="none" w:sz="0" w:space="0" w:color="auto"/>
                                <w:bottom w:val="none" w:sz="0" w:space="0" w:color="auto"/>
                                <w:right w:val="none" w:sz="0" w:space="0" w:color="auto"/>
                              </w:divBdr>
                              <w:divsChild>
                                <w:div w:id="169207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991555">
          <w:marLeft w:val="0"/>
          <w:marRight w:val="0"/>
          <w:marTop w:val="0"/>
          <w:marBottom w:val="0"/>
          <w:divBdr>
            <w:top w:val="none" w:sz="0" w:space="0" w:color="auto"/>
            <w:left w:val="none" w:sz="0" w:space="0" w:color="auto"/>
            <w:bottom w:val="none" w:sz="0" w:space="0" w:color="auto"/>
            <w:right w:val="none" w:sz="0" w:space="0" w:color="auto"/>
          </w:divBdr>
          <w:divsChild>
            <w:div w:id="776876391">
              <w:marLeft w:val="0"/>
              <w:marRight w:val="0"/>
              <w:marTop w:val="0"/>
              <w:marBottom w:val="0"/>
              <w:divBdr>
                <w:top w:val="none" w:sz="0" w:space="0" w:color="auto"/>
                <w:left w:val="none" w:sz="0" w:space="0" w:color="auto"/>
                <w:bottom w:val="none" w:sz="0" w:space="0" w:color="auto"/>
                <w:right w:val="none" w:sz="0" w:space="0" w:color="auto"/>
              </w:divBdr>
              <w:divsChild>
                <w:div w:id="1946498143">
                  <w:marLeft w:val="0"/>
                  <w:marRight w:val="0"/>
                  <w:marTop w:val="0"/>
                  <w:marBottom w:val="0"/>
                  <w:divBdr>
                    <w:top w:val="none" w:sz="0" w:space="0" w:color="auto"/>
                    <w:left w:val="none" w:sz="0" w:space="0" w:color="auto"/>
                    <w:bottom w:val="none" w:sz="0" w:space="0" w:color="auto"/>
                    <w:right w:val="none" w:sz="0" w:space="0" w:color="auto"/>
                  </w:divBdr>
                  <w:divsChild>
                    <w:div w:id="144376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9327">
              <w:marLeft w:val="0"/>
              <w:marRight w:val="0"/>
              <w:marTop w:val="0"/>
              <w:marBottom w:val="0"/>
              <w:divBdr>
                <w:top w:val="none" w:sz="0" w:space="0" w:color="auto"/>
                <w:left w:val="none" w:sz="0" w:space="0" w:color="auto"/>
                <w:bottom w:val="none" w:sz="0" w:space="0" w:color="auto"/>
                <w:right w:val="none" w:sz="0" w:space="0" w:color="auto"/>
              </w:divBdr>
              <w:divsChild>
                <w:div w:id="1802455759">
                  <w:marLeft w:val="0"/>
                  <w:marRight w:val="0"/>
                  <w:marTop w:val="0"/>
                  <w:marBottom w:val="0"/>
                  <w:divBdr>
                    <w:top w:val="none" w:sz="0" w:space="0" w:color="auto"/>
                    <w:left w:val="none" w:sz="0" w:space="0" w:color="auto"/>
                    <w:bottom w:val="none" w:sz="0" w:space="0" w:color="auto"/>
                    <w:right w:val="none" w:sz="0" w:space="0" w:color="auto"/>
                  </w:divBdr>
                  <w:divsChild>
                    <w:div w:id="1568032215">
                      <w:marLeft w:val="0"/>
                      <w:marRight w:val="0"/>
                      <w:marTop w:val="0"/>
                      <w:marBottom w:val="0"/>
                      <w:divBdr>
                        <w:top w:val="none" w:sz="0" w:space="0" w:color="auto"/>
                        <w:left w:val="none" w:sz="0" w:space="0" w:color="auto"/>
                        <w:bottom w:val="none" w:sz="0" w:space="0" w:color="auto"/>
                        <w:right w:val="none" w:sz="0" w:space="0" w:color="auto"/>
                      </w:divBdr>
                      <w:divsChild>
                        <w:div w:id="163714068">
                          <w:marLeft w:val="0"/>
                          <w:marRight w:val="0"/>
                          <w:marTop w:val="0"/>
                          <w:marBottom w:val="0"/>
                          <w:divBdr>
                            <w:top w:val="none" w:sz="0" w:space="0" w:color="auto"/>
                            <w:left w:val="none" w:sz="0" w:space="0" w:color="auto"/>
                            <w:bottom w:val="none" w:sz="0" w:space="0" w:color="auto"/>
                            <w:right w:val="none" w:sz="0" w:space="0" w:color="auto"/>
                          </w:divBdr>
                          <w:divsChild>
                            <w:div w:id="430122380">
                              <w:marLeft w:val="0"/>
                              <w:marRight w:val="0"/>
                              <w:marTop w:val="0"/>
                              <w:marBottom w:val="0"/>
                              <w:divBdr>
                                <w:top w:val="none" w:sz="0" w:space="0" w:color="auto"/>
                                <w:left w:val="none" w:sz="0" w:space="0" w:color="auto"/>
                                <w:bottom w:val="none" w:sz="0" w:space="0" w:color="auto"/>
                                <w:right w:val="none" w:sz="0" w:space="0" w:color="auto"/>
                              </w:divBdr>
                              <w:divsChild>
                                <w:div w:id="184211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464240">
      <w:bodyDiv w:val="1"/>
      <w:marLeft w:val="0"/>
      <w:marRight w:val="0"/>
      <w:marTop w:val="0"/>
      <w:marBottom w:val="0"/>
      <w:divBdr>
        <w:top w:val="none" w:sz="0" w:space="0" w:color="auto"/>
        <w:left w:val="none" w:sz="0" w:space="0" w:color="auto"/>
        <w:bottom w:val="none" w:sz="0" w:space="0" w:color="auto"/>
        <w:right w:val="none" w:sz="0" w:space="0" w:color="auto"/>
      </w:divBdr>
    </w:div>
    <w:div w:id="115267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9af7224-b414-42a4-8fde-b91e38e713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C1B97EED2E6940B39B56A6A4D9E61A" ma:contentTypeVersion="19" ma:contentTypeDescription="Create a new document." ma:contentTypeScope="" ma:versionID="0a8b523411529eb143cfa8c31288dc61">
  <xsd:schema xmlns:xsd="http://www.w3.org/2001/XMLSchema" xmlns:xs="http://www.w3.org/2001/XMLSchema" xmlns:p="http://schemas.microsoft.com/office/2006/metadata/properties" xmlns:ns3="4486fa74-cb0e-4f4d-9ad0-02ef75a9942a" xmlns:ns4="e9af7224-b414-42a4-8fde-b91e38e7138e" targetNamespace="http://schemas.microsoft.com/office/2006/metadata/properties" ma:root="true" ma:fieldsID="9d79deec5966bf5a07859f7ce93874ec" ns3:_="" ns4:_="">
    <xsd:import namespace="4486fa74-cb0e-4f4d-9ad0-02ef75a9942a"/>
    <xsd:import namespace="e9af7224-b414-42a4-8fde-b91e38e7138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element ref="ns4:MediaServiceLocation" minOccurs="0"/>
                <xsd:element ref="ns4:MediaServiceObjectDetectorVersions" minOccurs="0"/>
                <xsd:element ref="ns4:MediaServiceSystemTags" minOccurs="0"/>
                <xsd:element ref="ns4:MediaServiceSearchProperties" minOccurs="0"/>
                <xsd:element ref="ns4:_activity"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6fa74-cb0e-4f4d-9ad0-02ef75a994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af7224-b414-42a4-8fde-b91e38e7138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31272-B607-44ED-A8D0-E1B465E0A984}">
  <ds:schemaRefs>
    <ds:schemaRef ds:uri="http://schemas.microsoft.com/sharepoint/v3/contenttype/forms"/>
  </ds:schemaRefs>
</ds:datastoreItem>
</file>

<file path=customXml/itemProps2.xml><?xml version="1.0" encoding="utf-8"?>
<ds:datastoreItem xmlns:ds="http://schemas.openxmlformats.org/officeDocument/2006/customXml" ds:itemID="{83136F67-BF9B-4835-B986-E3B8340DD0C1}">
  <ds:schemaRefs>
    <ds:schemaRef ds:uri="http://schemas.microsoft.com/office/2006/metadata/properties"/>
    <ds:schemaRef ds:uri="http://schemas.microsoft.com/office/infopath/2007/PartnerControls"/>
    <ds:schemaRef ds:uri="e9af7224-b414-42a4-8fde-b91e38e7138e"/>
  </ds:schemaRefs>
</ds:datastoreItem>
</file>

<file path=customXml/itemProps3.xml><?xml version="1.0" encoding="utf-8"?>
<ds:datastoreItem xmlns:ds="http://schemas.openxmlformats.org/officeDocument/2006/customXml" ds:itemID="{698A9371-AEBF-4614-A88A-2F6106C8F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6fa74-cb0e-4f4d-9ad0-02ef75a9942a"/>
    <ds:schemaRef ds:uri="e9af7224-b414-42a4-8fde-b91e38e71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2361</Words>
  <Characters>13459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Falkirk Council</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McLellan</dc:creator>
  <cp:keywords/>
  <dc:description/>
  <cp:lastModifiedBy>Scott McLellan</cp:lastModifiedBy>
  <cp:revision>2</cp:revision>
  <cp:lastPrinted>2026-06-09T12:16:00Z</cp:lastPrinted>
  <dcterms:created xsi:type="dcterms:W3CDTF">2026-06-09T12:23:00Z</dcterms:created>
  <dcterms:modified xsi:type="dcterms:W3CDTF">2026-06-09T12:23:00Z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0x010100A4C1B97EED2E6940B39B56A6A4D9E61A</vt:lpwstr>
  </property>
</Properties>
</file>